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7329E" w14:textId="4F9843F5" w:rsidR="00D00146" w:rsidRPr="00D56B02" w:rsidRDefault="004F3651" w:rsidP="00206E6E">
      <w:pPr>
        <w:spacing w:after="0" w:line="240" w:lineRule="auto"/>
        <w:jc w:val="right"/>
        <w:rPr>
          <w:b/>
          <w:sz w:val="24"/>
          <w:szCs w:val="24"/>
        </w:rPr>
      </w:pPr>
      <w:r w:rsidRPr="00D56B02">
        <w:rPr>
          <w:b/>
          <w:sz w:val="24"/>
          <w:szCs w:val="24"/>
        </w:rPr>
        <w:t>Z</w:t>
      </w:r>
      <w:r w:rsidR="00FD09E8" w:rsidRPr="00D56B02">
        <w:rPr>
          <w:b/>
          <w:sz w:val="24"/>
          <w:szCs w:val="24"/>
        </w:rPr>
        <w:t>ałącznik</w:t>
      </w:r>
      <w:r w:rsidRPr="00D56B02">
        <w:rPr>
          <w:b/>
          <w:sz w:val="24"/>
          <w:szCs w:val="24"/>
        </w:rPr>
        <w:t xml:space="preserve"> nr </w:t>
      </w:r>
      <w:r w:rsidR="001064D5" w:rsidRPr="00D56B02">
        <w:rPr>
          <w:b/>
          <w:sz w:val="24"/>
          <w:szCs w:val="24"/>
        </w:rPr>
        <w:t>3</w:t>
      </w:r>
      <w:r w:rsidRPr="00D56B02">
        <w:rPr>
          <w:b/>
          <w:sz w:val="24"/>
          <w:szCs w:val="24"/>
        </w:rPr>
        <w:t xml:space="preserve"> do Zaproszenia</w:t>
      </w:r>
    </w:p>
    <w:p w14:paraId="2FFD3027" w14:textId="57033431" w:rsidR="00542EB6" w:rsidRPr="00D56B02" w:rsidRDefault="00082AA0" w:rsidP="00F878FE">
      <w:pPr>
        <w:pStyle w:val="Tytu"/>
        <w:spacing w:before="720"/>
        <w:jc w:val="center"/>
        <w:rPr>
          <w:rFonts w:asciiTheme="minorHAnsi" w:hAnsiTheme="minorHAnsi"/>
          <w:b/>
          <w:sz w:val="28"/>
          <w:szCs w:val="28"/>
        </w:rPr>
      </w:pPr>
      <w:r w:rsidRPr="00D56B02">
        <w:rPr>
          <w:rFonts w:asciiTheme="minorHAnsi" w:hAnsiTheme="minorHAnsi"/>
          <w:b/>
          <w:caps/>
          <w:sz w:val="28"/>
          <w:szCs w:val="28"/>
        </w:rPr>
        <w:t>Opis Przedmiotu Zamówienia</w:t>
      </w:r>
      <w:r w:rsidR="00D56B02" w:rsidRPr="00D56B02">
        <w:rPr>
          <w:rFonts w:asciiTheme="minorHAnsi" w:hAnsiTheme="minorHAnsi"/>
          <w:b/>
          <w:sz w:val="28"/>
          <w:szCs w:val="28"/>
        </w:rPr>
        <w:t xml:space="preserve"> (OPZ)</w:t>
      </w:r>
    </w:p>
    <w:p w14:paraId="309F3B51" w14:textId="77777777" w:rsidR="00C60EBD" w:rsidRPr="00463536" w:rsidRDefault="006462CB" w:rsidP="00F878FE">
      <w:pPr>
        <w:pStyle w:val="Nagwek2"/>
        <w:numPr>
          <w:ilvl w:val="0"/>
          <w:numId w:val="2"/>
        </w:numPr>
        <w:tabs>
          <w:tab w:val="left" w:pos="567"/>
        </w:tabs>
        <w:spacing w:before="480" w:after="240"/>
        <w:ind w:hanging="938"/>
        <w:rPr>
          <w:rFonts w:asciiTheme="minorHAnsi" w:hAnsiTheme="minorHAnsi" w:cstheme="minorHAnsi"/>
          <w:b/>
          <w:color w:val="auto"/>
          <w:sz w:val="24"/>
          <w:szCs w:val="24"/>
        </w:rPr>
      </w:pPr>
      <w:bookmarkStart w:id="0" w:name="_Toc474136200"/>
      <w:r w:rsidRPr="00463536">
        <w:rPr>
          <w:rFonts w:asciiTheme="minorHAnsi" w:hAnsiTheme="minorHAnsi" w:cstheme="minorHAnsi"/>
          <w:b/>
          <w:color w:val="auto"/>
          <w:sz w:val="24"/>
          <w:szCs w:val="24"/>
        </w:rPr>
        <w:t>Informacja na temat Zamawiającego</w:t>
      </w:r>
      <w:bookmarkEnd w:id="0"/>
    </w:p>
    <w:p w14:paraId="69A93A3C" w14:textId="6CAE25C6" w:rsidR="00191271" w:rsidRPr="00206E6E" w:rsidRDefault="00D76662" w:rsidP="007B082D">
      <w:pPr>
        <w:spacing w:after="0"/>
        <w:rPr>
          <w:rFonts w:cstheme="minorHAnsi"/>
          <w:sz w:val="24"/>
          <w:szCs w:val="24"/>
        </w:rPr>
      </w:pPr>
      <w:r w:rsidRPr="00206E6E">
        <w:rPr>
          <w:rFonts w:cstheme="minorHAnsi"/>
          <w:sz w:val="24"/>
          <w:szCs w:val="24"/>
        </w:rPr>
        <w:t>Polska Agencja Rozwoju</w:t>
      </w:r>
      <w:r w:rsidR="000776A2" w:rsidRPr="00206E6E">
        <w:rPr>
          <w:rFonts w:cstheme="minorHAnsi"/>
          <w:sz w:val="24"/>
          <w:szCs w:val="24"/>
        </w:rPr>
        <w:t xml:space="preserve"> Przedsiębiorczości (PARP) </w:t>
      </w:r>
      <w:r w:rsidR="008F41AD" w:rsidRPr="00206E6E">
        <w:rPr>
          <w:rFonts w:cstheme="minorHAnsi"/>
          <w:sz w:val="24"/>
          <w:szCs w:val="24"/>
        </w:rPr>
        <w:t>jest agencją rządową, która od 2000 roku wspiera przedsiębiorców. Celem działania PARP jest rozwój małych i średnich firm w</w:t>
      </w:r>
      <w:r w:rsidR="00F30CEB" w:rsidRPr="00206E6E">
        <w:rPr>
          <w:rFonts w:cstheme="minorHAnsi"/>
          <w:sz w:val="24"/>
          <w:szCs w:val="24"/>
        </w:rPr>
        <w:t> </w:t>
      </w:r>
      <w:r w:rsidR="008F41AD" w:rsidRPr="00206E6E">
        <w:rPr>
          <w:rFonts w:cstheme="minorHAnsi"/>
          <w:sz w:val="24"/>
          <w:szCs w:val="24"/>
        </w:rPr>
        <w:t>Polsce – powstawanie nowych podmiotów, podnoszenie kwalifikacji i wzrost potencjału, wzmocnienie pozycji konkurencyjnej w oparciu o innowacyjność i nowoczesne technologie, kształtowanie przyjaznego otoczenia biznesowego oraz tworzenie warunków do prowadzenia działalności gospodarczej.</w:t>
      </w:r>
      <w:r w:rsidR="004C0111" w:rsidRPr="00206E6E">
        <w:rPr>
          <w:rFonts w:cstheme="minorHAnsi"/>
          <w:sz w:val="24"/>
          <w:szCs w:val="24"/>
        </w:rPr>
        <w:t xml:space="preserve"> </w:t>
      </w:r>
      <w:r w:rsidR="008F41AD" w:rsidRPr="00206E6E">
        <w:rPr>
          <w:rFonts w:cstheme="minorHAnsi"/>
          <w:sz w:val="24"/>
          <w:szCs w:val="24"/>
        </w:rPr>
        <w:t>Realizując działania wspierające przedsiębiorców (a</w:t>
      </w:r>
      <w:r w:rsidR="00206E6E">
        <w:rPr>
          <w:rFonts w:cstheme="minorHAnsi"/>
          <w:sz w:val="24"/>
          <w:szCs w:val="24"/>
        </w:rPr>
        <w:t> </w:t>
      </w:r>
      <w:r w:rsidR="008F41AD" w:rsidRPr="00206E6E">
        <w:rPr>
          <w:rFonts w:cstheme="minorHAnsi"/>
          <w:sz w:val="24"/>
          <w:szCs w:val="24"/>
        </w:rPr>
        <w:t xml:space="preserve">także instytucje otoczenia biznesu, jednostki samorządu terytorialnego, państwowe jednostki budżetowe, uczelnie), PARP korzysta ze środków Budżetu Państwa oraz Funduszy Europejskich. </w:t>
      </w:r>
    </w:p>
    <w:p w14:paraId="5ED97F6A" w14:textId="77777777" w:rsidR="000E7BCD" w:rsidRPr="00463536" w:rsidRDefault="000E7BCD" w:rsidP="00463536">
      <w:pPr>
        <w:pStyle w:val="Nagwek2"/>
        <w:numPr>
          <w:ilvl w:val="0"/>
          <w:numId w:val="2"/>
        </w:numPr>
        <w:tabs>
          <w:tab w:val="left" w:pos="567"/>
        </w:tabs>
        <w:spacing w:before="480" w:after="240"/>
        <w:ind w:hanging="938"/>
        <w:rPr>
          <w:rFonts w:asciiTheme="minorHAnsi" w:hAnsiTheme="minorHAnsi" w:cstheme="minorHAnsi"/>
          <w:b/>
          <w:color w:val="auto"/>
          <w:sz w:val="24"/>
          <w:szCs w:val="24"/>
        </w:rPr>
      </w:pPr>
      <w:r w:rsidRPr="00463536">
        <w:rPr>
          <w:rFonts w:asciiTheme="minorHAnsi" w:hAnsiTheme="minorHAnsi" w:cstheme="minorHAnsi"/>
          <w:b/>
          <w:color w:val="auto"/>
          <w:sz w:val="24"/>
          <w:szCs w:val="24"/>
        </w:rPr>
        <w:t>Przedmiot zamówienia</w:t>
      </w:r>
    </w:p>
    <w:p w14:paraId="08F97CF8" w14:textId="670D2680" w:rsidR="000E7BCD" w:rsidRPr="00206E6E" w:rsidRDefault="000E7BCD" w:rsidP="007B082D">
      <w:pPr>
        <w:autoSpaceDE w:val="0"/>
        <w:autoSpaceDN w:val="0"/>
        <w:adjustRightInd w:val="0"/>
        <w:spacing w:after="0"/>
        <w:rPr>
          <w:rFonts w:cstheme="minorHAnsi"/>
          <w:color w:val="000000"/>
          <w:sz w:val="24"/>
          <w:szCs w:val="24"/>
        </w:rPr>
      </w:pPr>
      <w:r w:rsidRPr="00206E6E">
        <w:rPr>
          <w:rFonts w:cstheme="minorHAnsi"/>
          <w:color w:val="000000"/>
          <w:sz w:val="24"/>
          <w:szCs w:val="24"/>
        </w:rPr>
        <w:t xml:space="preserve">Przedmiotem </w:t>
      </w:r>
      <w:r w:rsidR="00713BA4" w:rsidRPr="00206E6E">
        <w:rPr>
          <w:rFonts w:cstheme="minorHAnsi"/>
          <w:color w:val="000000"/>
          <w:sz w:val="24"/>
          <w:szCs w:val="24"/>
        </w:rPr>
        <w:t xml:space="preserve">zamówienia </w:t>
      </w:r>
      <w:r w:rsidRPr="00206E6E">
        <w:rPr>
          <w:rFonts w:cstheme="minorHAnsi"/>
          <w:color w:val="000000"/>
          <w:sz w:val="24"/>
          <w:szCs w:val="24"/>
        </w:rPr>
        <w:t xml:space="preserve">jest usługa polegająca na: </w:t>
      </w:r>
      <w:r w:rsidR="00D075A2" w:rsidRPr="00206E6E">
        <w:rPr>
          <w:rFonts w:cstheme="minorHAnsi"/>
          <w:color w:val="000000"/>
          <w:sz w:val="24"/>
          <w:szCs w:val="24"/>
        </w:rPr>
        <w:t xml:space="preserve">przygotowaniu </w:t>
      </w:r>
      <w:r w:rsidR="005F5EF4">
        <w:rPr>
          <w:rFonts w:cstheme="minorHAnsi"/>
          <w:color w:val="000000"/>
          <w:sz w:val="24"/>
          <w:szCs w:val="24"/>
        </w:rPr>
        <w:t>graficznym</w:t>
      </w:r>
      <w:r w:rsidR="00D075A2" w:rsidRPr="00206E6E">
        <w:rPr>
          <w:rFonts w:cstheme="minorHAnsi"/>
          <w:color w:val="000000"/>
          <w:sz w:val="24"/>
          <w:szCs w:val="24"/>
        </w:rPr>
        <w:t>, skład</w:t>
      </w:r>
      <w:r w:rsidR="002B09D7" w:rsidRPr="00206E6E">
        <w:rPr>
          <w:rFonts w:cstheme="minorHAnsi"/>
          <w:color w:val="000000"/>
          <w:sz w:val="24"/>
          <w:szCs w:val="24"/>
        </w:rPr>
        <w:t>zie</w:t>
      </w:r>
      <w:r w:rsidR="00D075A2" w:rsidRPr="00206E6E">
        <w:rPr>
          <w:rFonts w:cstheme="minorHAnsi"/>
          <w:color w:val="000000"/>
          <w:sz w:val="24"/>
          <w:szCs w:val="24"/>
        </w:rPr>
        <w:t xml:space="preserve"> i</w:t>
      </w:r>
      <w:r w:rsidR="00540E5C">
        <w:rPr>
          <w:rFonts w:cstheme="minorHAnsi"/>
          <w:color w:val="000000"/>
          <w:sz w:val="24"/>
          <w:szCs w:val="24"/>
        </w:rPr>
        <w:t> </w:t>
      </w:r>
      <w:r w:rsidRPr="00206E6E">
        <w:rPr>
          <w:rFonts w:cstheme="minorHAnsi"/>
          <w:b/>
          <w:color w:val="000000"/>
          <w:sz w:val="24"/>
          <w:szCs w:val="24"/>
        </w:rPr>
        <w:t xml:space="preserve">opracowaniu merytorycznym oraz korekcie </w:t>
      </w:r>
      <w:r w:rsidRPr="00206E6E">
        <w:rPr>
          <w:rFonts w:cstheme="minorHAnsi"/>
          <w:b/>
          <w:sz w:val="24"/>
          <w:szCs w:val="24"/>
        </w:rPr>
        <w:t xml:space="preserve">językowej </w:t>
      </w:r>
      <w:r w:rsidR="008A5B38" w:rsidRPr="00206E6E">
        <w:rPr>
          <w:rFonts w:cstheme="minorHAnsi"/>
          <w:b/>
          <w:sz w:val="24"/>
          <w:szCs w:val="24"/>
        </w:rPr>
        <w:t>i redakcji stylistycznej</w:t>
      </w:r>
      <w:r w:rsidR="0090637E" w:rsidRPr="00206E6E">
        <w:rPr>
          <w:rFonts w:cstheme="minorHAnsi"/>
          <w:b/>
          <w:sz w:val="24"/>
          <w:szCs w:val="24"/>
        </w:rPr>
        <w:t xml:space="preserve"> </w:t>
      </w:r>
      <w:r w:rsidRPr="00206E6E">
        <w:rPr>
          <w:rFonts w:cstheme="minorHAnsi"/>
          <w:color w:val="000000"/>
          <w:sz w:val="24"/>
          <w:szCs w:val="24"/>
        </w:rPr>
        <w:t>8</w:t>
      </w:r>
      <w:r w:rsidR="00206E6E">
        <w:rPr>
          <w:rFonts w:cstheme="minorHAnsi"/>
          <w:color w:val="000000"/>
          <w:sz w:val="24"/>
          <w:szCs w:val="24"/>
        </w:rPr>
        <w:t> </w:t>
      </w:r>
      <w:r w:rsidRPr="00206E6E">
        <w:rPr>
          <w:rFonts w:cstheme="minorHAnsi"/>
          <w:color w:val="000000"/>
          <w:sz w:val="24"/>
          <w:szCs w:val="24"/>
        </w:rPr>
        <w:t>elektronicznych wydań kwartalnego biuletynu, zwanego dalej „Biuletynem”.</w:t>
      </w:r>
    </w:p>
    <w:p w14:paraId="663BDFD4" w14:textId="7FDDFB9B" w:rsidR="00191271" w:rsidRPr="00206E6E" w:rsidRDefault="000E7BCD" w:rsidP="007B082D">
      <w:pPr>
        <w:autoSpaceDE w:val="0"/>
        <w:autoSpaceDN w:val="0"/>
        <w:adjustRightInd w:val="0"/>
        <w:spacing w:after="0"/>
        <w:rPr>
          <w:rFonts w:cstheme="minorHAnsi"/>
          <w:color w:val="000000"/>
          <w:sz w:val="24"/>
          <w:szCs w:val="24"/>
        </w:rPr>
      </w:pPr>
      <w:r w:rsidRPr="00206E6E">
        <w:rPr>
          <w:rFonts w:cstheme="minorHAnsi"/>
          <w:color w:val="000000"/>
          <w:sz w:val="24"/>
          <w:szCs w:val="24"/>
        </w:rPr>
        <w:t>Biuletyn będzie cykliczną</w:t>
      </w:r>
      <w:r w:rsidR="009C1E7B" w:rsidRPr="00206E6E">
        <w:rPr>
          <w:rFonts w:cstheme="minorHAnsi"/>
          <w:color w:val="000000"/>
          <w:sz w:val="24"/>
          <w:szCs w:val="24"/>
        </w:rPr>
        <w:t xml:space="preserve">, co do zasady </w:t>
      </w:r>
      <w:r w:rsidR="002B09D7" w:rsidRPr="00206E6E">
        <w:rPr>
          <w:rFonts w:cstheme="minorHAnsi"/>
          <w:color w:val="000000"/>
          <w:sz w:val="24"/>
          <w:szCs w:val="24"/>
        </w:rPr>
        <w:t xml:space="preserve">- </w:t>
      </w:r>
      <w:r w:rsidR="009C1E7B" w:rsidRPr="00206E6E">
        <w:rPr>
          <w:rFonts w:cstheme="minorHAnsi"/>
          <w:color w:val="000000"/>
          <w:sz w:val="24"/>
          <w:szCs w:val="24"/>
        </w:rPr>
        <w:t>kwartalną,</w:t>
      </w:r>
      <w:r w:rsidRPr="00206E6E">
        <w:rPr>
          <w:rFonts w:cstheme="minorHAnsi"/>
          <w:color w:val="000000"/>
          <w:sz w:val="24"/>
          <w:szCs w:val="24"/>
        </w:rPr>
        <w:t xml:space="preserve"> publikacją wydawaną przez PARP.</w:t>
      </w:r>
    </w:p>
    <w:p w14:paraId="747BF4B8" w14:textId="77777777" w:rsidR="007556D8" w:rsidRPr="00B76E3D" w:rsidRDefault="007556D8" w:rsidP="00B76E3D">
      <w:pPr>
        <w:pStyle w:val="Nagwek2"/>
        <w:numPr>
          <w:ilvl w:val="0"/>
          <w:numId w:val="2"/>
        </w:numPr>
        <w:tabs>
          <w:tab w:val="left" w:pos="567"/>
        </w:tabs>
        <w:spacing w:before="480" w:after="240"/>
        <w:ind w:hanging="938"/>
        <w:rPr>
          <w:rFonts w:asciiTheme="minorHAnsi" w:hAnsiTheme="minorHAnsi" w:cstheme="minorHAnsi"/>
          <w:b/>
          <w:color w:val="auto"/>
          <w:sz w:val="24"/>
          <w:szCs w:val="24"/>
        </w:rPr>
      </w:pPr>
      <w:r w:rsidRPr="00B76E3D">
        <w:rPr>
          <w:rFonts w:asciiTheme="minorHAnsi" w:hAnsiTheme="minorHAnsi" w:cstheme="minorHAnsi"/>
          <w:b/>
          <w:color w:val="auto"/>
          <w:sz w:val="24"/>
          <w:szCs w:val="24"/>
        </w:rPr>
        <w:t>Cel zamówienia</w:t>
      </w:r>
    </w:p>
    <w:p w14:paraId="7FCA5F12" w14:textId="77777777" w:rsidR="00CE0590" w:rsidRPr="00206E6E" w:rsidRDefault="007556D8" w:rsidP="007B082D">
      <w:pPr>
        <w:autoSpaceDE w:val="0"/>
        <w:autoSpaceDN w:val="0"/>
        <w:adjustRightInd w:val="0"/>
        <w:spacing w:after="0"/>
        <w:rPr>
          <w:rFonts w:cstheme="minorHAnsi"/>
          <w:color w:val="000000"/>
          <w:sz w:val="24"/>
          <w:szCs w:val="24"/>
        </w:rPr>
      </w:pPr>
      <w:r w:rsidRPr="00206E6E">
        <w:rPr>
          <w:rFonts w:cstheme="minorHAnsi"/>
          <w:color w:val="000000"/>
          <w:sz w:val="24"/>
          <w:szCs w:val="24"/>
        </w:rPr>
        <w:t>Celem za</w:t>
      </w:r>
      <w:r w:rsidR="00713BA4" w:rsidRPr="00206E6E">
        <w:rPr>
          <w:rFonts w:cstheme="minorHAnsi"/>
          <w:color w:val="000000"/>
          <w:sz w:val="24"/>
          <w:szCs w:val="24"/>
        </w:rPr>
        <w:t>mówienia</w:t>
      </w:r>
      <w:r w:rsidRPr="00206E6E">
        <w:rPr>
          <w:rFonts w:cstheme="minorHAnsi"/>
          <w:color w:val="000000"/>
          <w:sz w:val="24"/>
          <w:szCs w:val="24"/>
        </w:rPr>
        <w:t xml:space="preserve"> jest dotarcie z kompleksową informacją na temat działań wdrażanych </w:t>
      </w:r>
      <w:r w:rsidR="003C7F8A" w:rsidRPr="00206E6E">
        <w:rPr>
          <w:rFonts w:cstheme="minorHAnsi"/>
          <w:color w:val="000000"/>
          <w:sz w:val="24"/>
          <w:szCs w:val="24"/>
        </w:rPr>
        <w:br/>
      </w:r>
      <w:r w:rsidRPr="00206E6E">
        <w:rPr>
          <w:rFonts w:cstheme="minorHAnsi"/>
          <w:color w:val="000000"/>
          <w:sz w:val="24"/>
          <w:szCs w:val="24"/>
        </w:rPr>
        <w:t xml:space="preserve">i realizowanych przez Polską Agencję Rozwoju Przedsiębiorczości, prezentacja dobrych praktyk wykorzystywania środków </w:t>
      </w:r>
      <w:r w:rsidR="006E70FC" w:rsidRPr="00206E6E">
        <w:rPr>
          <w:rFonts w:cstheme="minorHAnsi"/>
          <w:color w:val="000000"/>
          <w:sz w:val="24"/>
          <w:szCs w:val="24"/>
        </w:rPr>
        <w:t xml:space="preserve">funduszy </w:t>
      </w:r>
      <w:r w:rsidRPr="00206E6E">
        <w:rPr>
          <w:rFonts w:cstheme="minorHAnsi"/>
          <w:color w:val="000000"/>
          <w:sz w:val="24"/>
          <w:szCs w:val="24"/>
        </w:rPr>
        <w:t>europejskich oraz utrzymywanie stałego kontaktu z osobami zainteresowanymi ofertą PARP.</w:t>
      </w:r>
    </w:p>
    <w:p w14:paraId="6250B75A" w14:textId="77777777" w:rsidR="007556D8" w:rsidRPr="00B76E3D" w:rsidRDefault="007556D8" w:rsidP="00B76E3D">
      <w:pPr>
        <w:pStyle w:val="Nagwek2"/>
        <w:numPr>
          <w:ilvl w:val="0"/>
          <w:numId w:val="2"/>
        </w:numPr>
        <w:tabs>
          <w:tab w:val="left" w:pos="567"/>
        </w:tabs>
        <w:spacing w:before="480" w:after="240"/>
        <w:ind w:hanging="938"/>
        <w:rPr>
          <w:rFonts w:asciiTheme="minorHAnsi" w:hAnsiTheme="minorHAnsi" w:cstheme="minorHAnsi"/>
          <w:b/>
          <w:color w:val="auto"/>
          <w:sz w:val="24"/>
          <w:szCs w:val="24"/>
        </w:rPr>
      </w:pPr>
      <w:r w:rsidRPr="00B76E3D">
        <w:rPr>
          <w:rFonts w:asciiTheme="minorHAnsi" w:hAnsiTheme="minorHAnsi" w:cstheme="minorHAnsi"/>
          <w:b/>
          <w:color w:val="auto"/>
          <w:sz w:val="24"/>
          <w:szCs w:val="24"/>
        </w:rPr>
        <w:t>Grupy docelowe</w:t>
      </w:r>
    </w:p>
    <w:p w14:paraId="332FAA0C" w14:textId="297EAD9F" w:rsidR="00187EE7" w:rsidRPr="00206E6E" w:rsidRDefault="007556D8" w:rsidP="007B082D">
      <w:pPr>
        <w:pStyle w:val="Akapitzlist"/>
        <w:numPr>
          <w:ilvl w:val="0"/>
          <w:numId w:val="1"/>
        </w:numPr>
        <w:spacing w:line="276" w:lineRule="auto"/>
        <w:ind w:left="426" w:hanging="426"/>
        <w:rPr>
          <w:rFonts w:asciiTheme="minorHAnsi" w:hAnsiTheme="minorHAnsi" w:cstheme="minorHAnsi"/>
        </w:rPr>
      </w:pPr>
      <w:r w:rsidRPr="00206E6E">
        <w:rPr>
          <w:rFonts w:asciiTheme="minorHAnsi" w:hAnsiTheme="minorHAnsi" w:cstheme="minorHAnsi"/>
        </w:rPr>
        <w:t>Przedsiębiorcy i pracownicy przedsiębiorstw, w tym w szczególności z sektora mikro, małych i średnich przedsiębiorstw;</w:t>
      </w:r>
    </w:p>
    <w:p w14:paraId="469B6161" w14:textId="77777777" w:rsidR="00187EE7" w:rsidRPr="00206E6E" w:rsidRDefault="007556D8" w:rsidP="007B082D">
      <w:pPr>
        <w:pStyle w:val="Akapitzlist"/>
        <w:numPr>
          <w:ilvl w:val="0"/>
          <w:numId w:val="1"/>
        </w:numPr>
        <w:spacing w:line="276" w:lineRule="auto"/>
        <w:ind w:left="426" w:hanging="426"/>
        <w:rPr>
          <w:rFonts w:asciiTheme="minorHAnsi" w:hAnsiTheme="minorHAnsi" w:cstheme="minorHAnsi"/>
        </w:rPr>
      </w:pPr>
      <w:r w:rsidRPr="00206E6E">
        <w:rPr>
          <w:rFonts w:asciiTheme="minorHAnsi" w:hAnsiTheme="minorHAnsi" w:cstheme="minorHAnsi"/>
        </w:rPr>
        <w:t>Osoby planujące rozpocz</w:t>
      </w:r>
      <w:r w:rsidR="00FF5DF2" w:rsidRPr="00206E6E">
        <w:rPr>
          <w:rFonts w:asciiTheme="minorHAnsi" w:hAnsiTheme="minorHAnsi" w:cstheme="minorHAnsi"/>
        </w:rPr>
        <w:t>ęcie</w:t>
      </w:r>
      <w:r w:rsidRPr="00206E6E">
        <w:rPr>
          <w:rFonts w:asciiTheme="minorHAnsi" w:hAnsiTheme="minorHAnsi" w:cstheme="minorHAnsi"/>
        </w:rPr>
        <w:t xml:space="preserve"> działalnoś</w:t>
      </w:r>
      <w:r w:rsidR="00FF5DF2" w:rsidRPr="00206E6E">
        <w:rPr>
          <w:rFonts w:asciiTheme="minorHAnsi" w:hAnsiTheme="minorHAnsi" w:cstheme="minorHAnsi"/>
        </w:rPr>
        <w:t>ci</w:t>
      </w:r>
      <w:r w:rsidRPr="00206E6E">
        <w:rPr>
          <w:rFonts w:asciiTheme="minorHAnsi" w:hAnsiTheme="minorHAnsi" w:cstheme="minorHAnsi"/>
        </w:rPr>
        <w:t xml:space="preserve"> gospodarcz</w:t>
      </w:r>
      <w:r w:rsidR="00FF5DF2" w:rsidRPr="00206E6E">
        <w:rPr>
          <w:rFonts w:asciiTheme="minorHAnsi" w:hAnsiTheme="minorHAnsi" w:cstheme="minorHAnsi"/>
        </w:rPr>
        <w:t>ej</w:t>
      </w:r>
      <w:r w:rsidRPr="00206E6E">
        <w:rPr>
          <w:rFonts w:asciiTheme="minorHAnsi" w:hAnsiTheme="minorHAnsi" w:cstheme="minorHAnsi"/>
        </w:rPr>
        <w:t>;</w:t>
      </w:r>
    </w:p>
    <w:p w14:paraId="51F3A9F8" w14:textId="77777777" w:rsidR="00072B49" w:rsidRPr="00206E6E" w:rsidRDefault="00072B49" w:rsidP="007B082D">
      <w:pPr>
        <w:spacing w:after="0"/>
        <w:rPr>
          <w:rFonts w:eastAsia="Times New Roman" w:cstheme="minorHAnsi"/>
          <w:sz w:val="24"/>
          <w:szCs w:val="24"/>
          <w:lang w:eastAsia="pl-PL"/>
        </w:rPr>
      </w:pPr>
      <w:r w:rsidRPr="00206E6E">
        <w:rPr>
          <w:rFonts w:cstheme="minorHAnsi"/>
          <w:sz w:val="24"/>
          <w:szCs w:val="24"/>
        </w:rPr>
        <w:br w:type="page"/>
      </w:r>
    </w:p>
    <w:p w14:paraId="0BCC5FDF" w14:textId="0D477493" w:rsidR="00187EE7" w:rsidRPr="00206E6E" w:rsidRDefault="007556D8" w:rsidP="007B082D">
      <w:pPr>
        <w:pStyle w:val="Akapitzlist"/>
        <w:numPr>
          <w:ilvl w:val="0"/>
          <w:numId w:val="1"/>
        </w:numPr>
        <w:spacing w:line="276" w:lineRule="auto"/>
        <w:ind w:left="426" w:hanging="426"/>
        <w:rPr>
          <w:rFonts w:asciiTheme="minorHAnsi" w:hAnsiTheme="minorHAnsi" w:cstheme="minorHAnsi"/>
        </w:rPr>
      </w:pPr>
      <w:r w:rsidRPr="00206E6E">
        <w:rPr>
          <w:rFonts w:asciiTheme="minorHAnsi" w:hAnsiTheme="minorHAnsi" w:cstheme="minorHAnsi"/>
        </w:rPr>
        <w:lastRenderedPageBreak/>
        <w:t>Środowiska biznesowe: przedsiębiorcy, menedżerowie, pracownicy działów HR ze szczególnym ukierunkowaniem na właścicieli i kadrę zarządzającą mikro, małych lub średnich przedsiębiorstw w rozumieniu Załącznika nr 1 do rozporządzenia Komisji (WE) nr 800/2008 z dnia 6 sierpnia 2008</w:t>
      </w:r>
      <w:r w:rsidR="00426658" w:rsidRPr="00206E6E">
        <w:rPr>
          <w:rFonts w:asciiTheme="minorHAnsi" w:hAnsiTheme="minorHAnsi" w:cstheme="minorHAnsi"/>
        </w:rPr>
        <w:t xml:space="preserve"> </w:t>
      </w:r>
      <w:r w:rsidRPr="00206E6E">
        <w:rPr>
          <w:rFonts w:asciiTheme="minorHAnsi" w:hAnsiTheme="minorHAnsi" w:cstheme="minorHAnsi"/>
        </w:rPr>
        <w:t>r. – potencjalni użytkownicy Bazy Usług</w:t>
      </w:r>
      <w:r w:rsidR="00206E6E">
        <w:rPr>
          <w:rFonts w:asciiTheme="minorHAnsi" w:hAnsiTheme="minorHAnsi" w:cstheme="minorHAnsi"/>
        </w:rPr>
        <w:t xml:space="preserve"> </w:t>
      </w:r>
      <w:r w:rsidRPr="00206E6E">
        <w:rPr>
          <w:rFonts w:asciiTheme="minorHAnsi" w:hAnsiTheme="minorHAnsi" w:cstheme="minorHAnsi"/>
        </w:rPr>
        <w:t>Rozwojowych zainteresowani korzystaniem z usług rozwojowych;</w:t>
      </w:r>
    </w:p>
    <w:p w14:paraId="3A869A25" w14:textId="020A774D" w:rsidR="00187EE7" w:rsidRPr="00206E6E" w:rsidRDefault="007556D8" w:rsidP="007B082D">
      <w:pPr>
        <w:pStyle w:val="Akapitzlist"/>
        <w:numPr>
          <w:ilvl w:val="0"/>
          <w:numId w:val="1"/>
        </w:numPr>
        <w:spacing w:line="276" w:lineRule="auto"/>
        <w:ind w:left="426" w:hanging="426"/>
        <w:rPr>
          <w:rFonts w:asciiTheme="minorHAnsi" w:hAnsiTheme="minorHAnsi" w:cstheme="minorHAnsi"/>
        </w:rPr>
      </w:pPr>
      <w:r w:rsidRPr="00206E6E">
        <w:rPr>
          <w:rFonts w:asciiTheme="minorHAnsi" w:hAnsiTheme="minorHAnsi" w:cstheme="minorHAnsi"/>
        </w:rPr>
        <w:t>Przedstawiciele podmiotów świadczących usługi rozwojowe. Przez podmiot świadczący usługi rozwojowe należy rozumieć każdego przedsiębiorcę/instytucję, która świadczy usługi rozwojowe (szkoleniowe, doradcze lub mentoring) dla przedsiębiorców i ich pracowni</w:t>
      </w:r>
      <w:r w:rsidR="00A2029E" w:rsidRPr="00206E6E">
        <w:rPr>
          <w:rFonts w:asciiTheme="minorHAnsi" w:hAnsiTheme="minorHAnsi" w:cstheme="minorHAnsi"/>
        </w:rPr>
        <w:t>ków bez względu na formę prawną.</w:t>
      </w:r>
    </w:p>
    <w:p w14:paraId="651117BB" w14:textId="77777777" w:rsidR="007556D8" w:rsidRPr="00B76E3D" w:rsidRDefault="007556D8" w:rsidP="00B76E3D">
      <w:pPr>
        <w:pStyle w:val="Nagwek2"/>
        <w:numPr>
          <w:ilvl w:val="0"/>
          <w:numId w:val="2"/>
        </w:numPr>
        <w:tabs>
          <w:tab w:val="left" w:pos="567"/>
        </w:tabs>
        <w:spacing w:before="480" w:after="240"/>
        <w:ind w:hanging="938"/>
        <w:rPr>
          <w:rFonts w:asciiTheme="minorHAnsi" w:hAnsiTheme="minorHAnsi" w:cstheme="minorHAnsi"/>
          <w:b/>
          <w:color w:val="auto"/>
          <w:sz w:val="24"/>
          <w:szCs w:val="24"/>
        </w:rPr>
      </w:pPr>
      <w:bookmarkStart w:id="1" w:name="_Toc474136202"/>
      <w:r w:rsidRPr="00B76E3D">
        <w:rPr>
          <w:rFonts w:asciiTheme="minorHAnsi" w:hAnsiTheme="minorHAnsi" w:cstheme="minorHAnsi"/>
          <w:b/>
          <w:color w:val="auto"/>
          <w:sz w:val="24"/>
          <w:szCs w:val="24"/>
        </w:rPr>
        <w:t>Termin realizacji zamówienia</w:t>
      </w:r>
      <w:bookmarkEnd w:id="1"/>
    </w:p>
    <w:p w14:paraId="2FC4FE97" w14:textId="0274D609" w:rsidR="00187EE7" w:rsidRPr="00206E6E" w:rsidRDefault="007556D8" w:rsidP="00B50458">
      <w:pPr>
        <w:spacing w:after="0"/>
        <w:rPr>
          <w:rFonts w:cstheme="minorHAnsi"/>
          <w:b/>
          <w:sz w:val="24"/>
          <w:szCs w:val="24"/>
        </w:rPr>
      </w:pPr>
      <w:r w:rsidRPr="00206E6E">
        <w:rPr>
          <w:rFonts w:cstheme="minorHAnsi"/>
          <w:sz w:val="24"/>
          <w:szCs w:val="24"/>
        </w:rPr>
        <w:t>Wykonawca zobowiązany jest realizować</w:t>
      </w:r>
      <w:r w:rsidR="00713BA4" w:rsidRPr="00206E6E">
        <w:rPr>
          <w:rFonts w:cstheme="minorHAnsi"/>
          <w:sz w:val="24"/>
          <w:szCs w:val="24"/>
        </w:rPr>
        <w:t xml:space="preserve"> zamówienie</w:t>
      </w:r>
      <w:r w:rsidRPr="00206E6E">
        <w:rPr>
          <w:rFonts w:cstheme="minorHAnsi"/>
          <w:sz w:val="24"/>
          <w:szCs w:val="24"/>
        </w:rPr>
        <w:t xml:space="preserve"> od dnia zawarcia umowy </w:t>
      </w:r>
      <w:r w:rsidRPr="00206E6E">
        <w:rPr>
          <w:rFonts w:cstheme="minorHAnsi"/>
          <w:b/>
          <w:sz w:val="24"/>
          <w:szCs w:val="24"/>
        </w:rPr>
        <w:t xml:space="preserve">do </w:t>
      </w:r>
      <w:r w:rsidR="008A5F10" w:rsidRPr="00206E6E">
        <w:rPr>
          <w:rFonts w:cstheme="minorHAnsi"/>
          <w:b/>
          <w:sz w:val="24"/>
          <w:szCs w:val="24"/>
        </w:rPr>
        <w:t xml:space="preserve">31 </w:t>
      </w:r>
      <w:r w:rsidR="00A127FD">
        <w:rPr>
          <w:rFonts w:cstheme="minorHAnsi"/>
          <w:b/>
          <w:sz w:val="24"/>
          <w:szCs w:val="24"/>
        </w:rPr>
        <w:t xml:space="preserve">grudnia </w:t>
      </w:r>
      <w:r w:rsidR="008A5F10" w:rsidRPr="00206E6E">
        <w:rPr>
          <w:rFonts w:cstheme="minorHAnsi"/>
          <w:b/>
          <w:sz w:val="24"/>
          <w:szCs w:val="24"/>
        </w:rPr>
        <w:t xml:space="preserve">2022 </w:t>
      </w:r>
      <w:r w:rsidRPr="00206E6E">
        <w:rPr>
          <w:rFonts w:cstheme="minorHAnsi"/>
          <w:b/>
          <w:sz w:val="24"/>
          <w:szCs w:val="24"/>
        </w:rPr>
        <w:t>r.</w:t>
      </w:r>
    </w:p>
    <w:p w14:paraId="3367A4E6" w14:textId="717F6FF7" w:rsidR="00187EE7" w:rsidRPr="00206E6E" w:rsidRDefault="007556D8" w:rsidP="00B50458">
      <w:pPr>
        <w:spacing w:after="0"/>
        <w:rPr>
          <w:rFonts w:cstheme="minorHAnsi"/>
          <w:sz w:val="24"/>
          <w:szCs w:val="24"/>
        </w:rPr>
      </w:pPr>
      <w:r w:rsidRPr="00206E6E">
        <w:rPr>
          <w:rFonts w:cstheme="minorHAnsi"/>
          <w:b/>
          <w:sz w:val="24"/>
          <w:szCs w:val="24"/>
        </w:rPr>
        <w:t xml:space="preserve">Terminy określone w </w:t>
      </w:r>
      <w:r w:rsidR="00713BA4" w:rsidRPr="00206E6E">
        <w:rPr>
          <w:rFonts w:cstheme="minorHAnsi"/>
          <w:b/>
          <w:sz w:val="24"/>
          <w:szCs w:val="24"/>
        </w:rPr>
        <w:t>OPZ</w:t>
      </w:r>
      <w:r w:rsidRPr="00206E6E">
        <w:rPr>
          <w:rFonts w:cstheme="minorHAnsi"/>
          <w:b/>
          <w:sz w:val="24"/>
          <w:szCs w:val="24"/>
        </w:rPr>
        <w:t xml:space="preserve"> dotyczą dni </w:t>
      </w:r>
      <w:r w:rsidR="00A36201" w:rsidRPr="00206E6E">
        <w:rPr>
          <w:rFonts w:cstheme="minorHAnsi"/>
          <w:b/>
          <w:sz w:val="24"/>
          <w:szCs w:val="24"/>
        </w:rPr>
        <w:t>kalendarzowych</w:t>
      </w:r>
      <w:r w:rsidRPr="00206E6E">
        <w:rPr>
          <w:rFonts w:cstheme="minorHAnsi"/>
          <w:b/>
          <w:sz w:val="24"/>
          <w:szCs w:val="24"/>
        </w:rPr>
        <w:t>.</w:t>
      </w:r>
      <w:r w:rsidRPr="00206E6E">
        <w:rPr>
          <w:rFonts w:cstheme="minorHAnsi"/>
          <w:sz w:val="24"/>
          <w:szCs w:val="24"/>
        </w:rPr>
        <w:t xml:space="preserve"> </w:t>
      </w:r>
      <w:r w:rsidR="00E77208" w:rsidRPr="00206E6E">
        <w:rPr>
          <w:rFonts w:cstheme="minorHAnsi"/>
          <w:sz w:val="24"/>
          <w:szCs w:val="24"/>
        </w:rPr>
        <w:t>W</w:t>
      </w:r>
      <w:r w:rsidRPr="00206E6E">
        <w:rPr>
          <w:rFonts w:cstheme="minorHAnsi"/>
          <w:sz w:val="24"/>
          <w:szCs w:val="24"/>
        </w:rPr>
        <w:t> odniesieniu do korespondencji – co do zasady, termin uważa się za dotrzymany, jeżeli wiadomość dotrze do drugiej strony w</w:t>
      </w:r>
      <w:r w:rsidR="00206E6E">
        <w:rPr>
          <w:rFonts w:cstheme="minorHAnsi"/>
          <w:sz w:val="24"/>
          <w:szCs w:val="24"/>
        </w:rPr>
        <w:t> </w:t>
      </w:r>
      <w:r w:rsidRPr="00206E6E">
        <w:rPr>
          <w:rFonts w:cstheme="minorHAnsi"/>
          <w:sz w:val="24"/>
          <w:szCs w:val="24"/>
        </w:rPr>
        <w:t>godzinach pracy. Godziny pracy Zamawiającego to 8:30-16:30.</w:t>
      </w:r>
    </w:p>
    <w:p w14:paraId="2A2DCE51" w14:textId="41440FB4" w:rsidR="00B87530" w:rsidRPr="00206E6E" w:rsidRDefault="00B87530" w:rsidP="00B50458">
      <w:pPr>
        <w:spacing w:after="0"/>
        <w:rPr>
          <w:rFonts w:cs="Times New Roman"/>
          <w:sz w:val="24"/>
          <w:szCs w:val="24"/>
          <w:lang w:val="x-none"/>
        </w:rPr>
      </w:pPr>
      <w:r w:rsidRPr="00206E6E">
        <w:rPr>
          <w:rFonts w:cs="Times New Roman"/>
          <w:sz w:val="24"/>
          <w:szCs w:val="24"/>
        </w:rPr>
        <w:t>Zamawiający zastrzega sobie</w:t>
      </w:r>
      <w:r w:rsidRPr="00206E6E">
        <w:rPr>
          <w:rFonts w:cs="Times New Roman"/>
          <w:bCs/>
          <w:sz w:val="24"/>
          <w:szCs w:val="24"/>
        </w:rPr>
        <w:t xml:space="preserve"> możliwość przedłużenia umowy </w:t>
      </w:r>
      <w:r w:rsidRPr="00206E6E">
        <w:rPr>
          <w:rFonts w:cs="Times New Roman"/>
          <w:color w:val="000000"/>
          <w:sz w:val="24"/>
          <w:szCs w:val="24"/>
        </w:rPr>
        <w:t xml:space="preserve">tj. do dnia </w:t>
      </w:r>
      <w:r w:rsidR="008A5F10" w:rsidRPr="00206E6E">
        <w:rPr>
          <w:rFonts w:cs="Times New Roman"/>
          <w:color w:val="000000"/>
          <w:sz w:val="24"/>
          <w:szCs w:val="24"/>
        </w:rPr>
        <w:t>3</w:t>
      </w:r>
      <w:r w:rsidR="00A127FD">
        <w:rPr>
          <w:rFonts w:cs="Times New Roman"/>
          <w:color w:val="000000"/>
          <w:sz w:val="24"/>
          <w:szCs w:val="24"/>
        </w:rPr>
        <w:t>1</w:t>
      </w:r>
      <w:r w:rsidR="008A5F10" w:rsidRPr="00206E6E">
        <w:rPr>
          <w:rFonts w:cs="Times New Roman"/>
          <w:color w:val="000000"/>
          <w:sz w:val="24"/>
          <w:szCs w:val="24"/>
        </w:rPr>
        <w:t xml:space="preserve"> </w:t>
      </w:r>
      <w:r w:rsidR="00A127FD">
        <w:rPr>
          <w:rFonts w:cs="Times New Roman"/>
          <w:color w:val="000000"/>
          <w:sz w:val="24"/>
          <w:szCs w:val="24"/>
        </w:rPr>
        <w:t>marca 2023</w:t>
      </w:r>
      <w:r w:rsidRPr="00206E6E">
        <w:rPr>
          <w:rFonts w:cs="Times New Roman"/>
          <w:color w:val="000000"/>
          <w:sz w:val="24"/>
          <w:szCs w:val="24"/>
        </w:rPr>
        <w:t xml:space="preserve"> r.</w:t>
      </w:r>
    </w:p>
    <w:p w14:paraId="48DCD3DA" w14:textId="77777777" w:rsidR="00290C02" w:rsidRPr="00B50458" w:rsidRDefault="000E7BCD" w:rsidP="00B50458">
      <w:pPr>
        <w:pStyle w:val="Nagwek2"/>
        <w:numPr>
          <w:ilvl w:val="0"/>
          <w:numId w:val="2"/>
        </w:numPr>
        <w:tabs>
          <w:tab w:val="left" w:pos="567"/>
        </w:tabs>
        <w:spacing w:before="480" w:after="240"/>
        <w:ind w:hanging="938"/>
        <w:rPr>
          <w:rFonts w:asciiTheme="minorHAnsi" w:hAnsiTheme="minorHAnsi" w:cstheme="minorHAnsi"/>
          <w:b/>
          <w:color w:val="auto"/>
          <w:sz w:val="24"/>
          <w:szCs w:val="24"/>
        </w:rPr>
      </w:pPr>
      <w:r w:rsidRPr="00B50458">
        <w:rPr>
          <w:rFonts w:asciiTheme="minorHAnsi" w:hAnsiTheme="minorHAnsi" w:cstheme="minorHAnsi"/>
          <w:b/>
          <w:color w:val="auto"/>
          <w:sz w:val="24"/>
          <w:szCs w:val="24"/>
        </w:rPr>
        <w:t xml:space="preserve">Zadania </w:t>
      </w:r>
      <w:r w:rsidR="00713BA4" w:rsidRPr="00B50458">
        <w:rPr>
          <w:rFonts w:asciiTheme="minorHAnsi" w:hAnsiTheme="minorHAnsi" w:cstheme="minorHAnsi"/>
          <w:b/>
          <w:color w:val="auto"/>
          <w:sz w:val="24"/>
          <w:szCs w:val="24"/>
        </w:rPr>
        <w:t>Wykonawcy</w:t>
      </w:r>
    </w:p>
    <w:p w14:paraId="64B51B81" w14:textId="1D3275E8" w:rsidR="00187EE7" w:rsidRPr="00B50458" w:rsidRDefault="00D075A2" w:rsidP="007B082D">
      <w:pPr>
        <w:pStyle w:val="Akapitzlist"/>
        <w:numPr>
          <w:ilvl w:val="0"/>
          <w:numId w:val="5"/>
        </w:numPr>
        <w:autoSpaceDE w:val="0"/>
        <w:autoSpaceDN w:val="0"/>
        <w:adjustRightInd w:val="0"/>
        <w:spacing w:line="276" w:lineRule="auto"/>
        <w:rPr>
          <w:rFonts w:asciiTheme="minorHAnsi" w:hAnsiTheme="minorHAnsi" w:cstheme="minorHAnsi"/>
          <w:b/>
          <w:bCs/>
          <w:color w:val="000000"/>
        </w:rPr>
      </w:pPr>
      <w:r w:rsidRPr="00B50458">
        <w:rPr>
          <w:rFonts w:asciiTheme="minorHAnsi" w:hAnsiTheme="minorHAnsi" w:cstheme="minorHAnsi"/>
          <w:b/>
          <w:bCs/>
          <w:color w:val="000000"/>
        </w:rPr>
        <w:t xml:space="preserve">Projekt, skład i merytoryczne </w:t>
      </w:r>
      <w:r w:rsidR="00F80B8D" w:rsidRPr="00B50458">
        <w:rPr>
          <w:rFonts w:asciiTheme="minorHAnsi" w:hAnsiTheme="minorHAnsi" w:cstheme="minorHAnsi"/>
          <w:b/>
          <w:bCs/>
          <w:color w:val="000000"/>
        </w:rPr>
        <w:t xml:space="preserve">opracowanie biuletynów </w:t>
      </w:r>
    </w:p>
    <w:p w14:paraId="12ED0054" w14:textId="57616C34" w:rsidR="00187EE7" w:rsidRPr="00206E6E" w:rsidRDefault="00E52EE1" w:rsidP="007B082D">
      <w:pPr>
        <w:tabs>
          <w:tab w:val="left" w:pos="0"/>
        </w:tabs>
        <w:autoSpaceDE w:val="0"/>
        <w:autoSpaceDN w:val="0"/>
        <w:adjustRightInd w:val="0"/>
        <w:spacing w:after="0"/>
        <w:rPr>
          <w:rFonts w:cstheme="minorHAnsi"/>
          <w:color w:val="000000"/>
          <w:sz w:val="24"/>
          <w:szCs w:val="24"/>
        </w:rPr>
      </w:pPr>
      <w:r w:rsidRPr="00206E6E">
        <w:rPr>
          <w:rFonts w:cstheme="minorHAnsi"/>
          <w:b/>
          <w:color w:val="000000"/>
          <w:sz w:val="24"/>
          <w:szCs w:val="24"/>
        </w:rPr>
        <w:t xml:space="preserve">Wykonawca </w:t>
      </w:r>
      <w:r w:rsidR="007251F0" w:rsidRPr="00206E6E">
        <w:rPr>
          <w:rFonts w:cstheme="minorHAnsi"/>
          <w:b/>
          <w:color w:val="000000"/>
          <w:sz w:val="24"/>
          <w:szCs w:val="24"/>
        </w:rPr>
        <w:t xml:space="preserve">odpowiada za </w:t>
      </w:r>
      <w:r w:rsidR="00395172" w:rsidRPr="00206E6E">
        <w:rPr>
          <w:rFonts w:cstheme="minorHAnsi"/>
          <w:b/>
          <w:color w:val="000000"/>
          <w:sz w:val="24"/>
          <w:szCs w:val="24"/>
        </w:rPr>
        <w:t>merytoryczne</w:t>
      </w:r>
      <w:r w:rsidR="008A5F10" w:rsidRPr="00206E6E">
        <w:rPr>
          <w:rFonts w:cstheme="minorHAnsi"/>
          <w:b/>
          <w:color w:val="000000"/>
          <w:sz w:val="24"/>
          <w:szCs w:val="24"/>
        </w:rPr>
        <w:t xml:space="preserve"> i graficzne</w:t>
      </w:r>
      <w:r w:rsidR="00830678">
        <w:rPr>
          <w:rFonts w:cstheme="minorHAnsi"/>
          <w:b/>
          <w:color w:val="000000"/>
          <w:sz w:val="24"/>
          <w:szCs w:val="24"/>
        </w:rPr>
        <w:t xml:space="preserve"> opracowanie B</w:t>
      </w:r>
      <w:r w:rsidR="007251F0" w:rsidRPr="00206E6E">
        <w:rPr>
          <w:rFonts w:cstheme="minorHAnsi"/>
          <w:b/>
          <w:color w:val="000000"/>
          <w:sz w:val="24"/>
          <w:szCs w:val="24"/>
        </w:rPr>
        <w:t>iuletynu</w:t>
      </w:r>
      <w:r w:rsidR="008A5F10" w:rsidRPr="00206E6E">
        <w:rPr>
          <w:rFonts w:cstheme="minorHAnsi"/>
          <w:b/>
          <w:color w:val="000000"/>
          <w:sz w:val="24"/>
          <w:szCs w:val="24"/>
        </w:rPr>
        <w:t xml:space="preserve"> wraz ze składem, korektą językową i redakcją stylistyczną</w:t>
      </w:r>
      <w:r w:rsidR="007251F0" w:rsidRPr="00206E6E">
        <w:rPr>
          <w:rFonts w:cstheme="minorHAnsi"/>
          <w:b/>
          <w:color w:val="000000"/>
          <w:sz w:val="24"/>
          <w:szCs w:val="24"/>
        </w:rPr>
        <w:t>.</w:t>
      </w:r>
      <w:r w:rsidR="00E81275" w:rsidRPr="00206E6E">
        <w:rPr>
          <w:rFonts w:cstheme="minorHAnsi"/>
          <w:b/>
          <w:color w:val="000000"/>
          <w:sz w:val="24"/>
          <w:szCs w:val="24"/>
        </w:rPr>
        <w:t xml:space="preserve"> </w:t>
      </w:r>
      <w:r w:rsidR="00395172" w:rsidRPr="00206E6E">
        <w:rPr>
          <w:rFonts w:cstheme="minorHAnsi"/>
          <w:color w:val="000000"/>
          <w:sz w:val="24"/>
          <w:szCs w:val="24"/>
        </w:rPr>
        <w:t xml:space="preserve">Treść poszczególnych numerów </w:t>
      </w:r>
      <w:r w:rsidR="005A713E" w:rsidRPr="00206E6E">
        <w:rPr>
          <w:rFonts w:cstheme="minorHAnsi"/>
          <w:color w:val="000000"/>
          <w:sz w:val="24"/>
          <w:szCs w:val="24"/>
        </w:rPr>
        <w:t>B</w:t>
      </w:r>
      <w:r w:rsidR="00395172" w:rsidRPr="00206E6E">
        <w:rPr>
          <w:rFonts w:cstheme="minorHAnsi"/>
          <w:color w:val="000000"/>
          <w:sz w:val="24"/>
          <w:szCs w:val="24"/>
        </w:rPr>
        <w:t>iuletynu będzie</w:t>
      </w:r>
      <w:r w:rsidR="00E81275" w:rsidRPr="00206E6E">
        <w:rPr>
          <w:rFonts w:cstheme="minorHAnsi"/>
          <w:color w:val="000000"/>
          <w:sz w:val="24"/>
          <w:szCs w:val="24"/>
        </w:rPr>
        <w:t xml:space="preserve"> </w:t>
      </w:r>
      <w:r w:rsidR="00395172" w:rsidRPr="00206E6E">
        <w:rPr>
          <w:rFonts w:cstheme="minorHAnsi"/>
          <w:color w:val="000000"/>
          <w:sz w:val="24"/>
          <w:szCs w:val="24"/>
        </w:rPr>
        <w:t>dostosowana</w:t>
      </w:r>
      <w:r w:rsidR="009665E5" w:rsidRPr="00206E6E">
        <w:rPr>
          <w:rFonts w:cstheme="minorHAnsi"/>
          <w:color w:val="000000"/>
          <w:sz w:val="24"/>
          <w:szCs w:val="24"/>
        </w:rPr>
        <w:t xml:space="preserve"> do layoutu</w:t>
      </w:r>
      <w:r w:rsidR="001C7244" w:rsidRPr="00206E6E">
        <w:rPr>
          <w:rFonts w:cstheme="minorHAnsi"/>
          <w:color w:val="000000"/>
          <w:sz w:val="24"/>
          <w:szCs w:val="24"/>
        </w:rPr>
        <w:t>, którego wzór Zamawiający przekaże na spotkaniu po podpisaniu umowy</w:t>
      </w:r>
      <w:r w:rsidR="00206E6E">
        <w:rPr>
          <w:rFonts w:cstheme="minorHAnsi"/>
          <w:color w:val="000000"/>
          <w:sz w:val="24"/>
          <w:szCs w:val="24"/>
        </w:rPr>
        <w:t xml:space="preserve"> </w:t>
      </w:r>
      <w:r w:rsidR="0023392B">
        <w:rPr>
          <w:rFonts w:cstheme="minorHAnsi"/>
          <w:color w:val="000000"/>
          <w:sz w:val="24"/>
          <w:szCs w:val="24"/>
        </w:rPr>
        <w:t xml:space="preserve"> </w:t>
      </w:r>
      <w:r w:rsidR="009665E5" w:rsidRPr="00206E6E">
        <w:rPr>
          <w:rFonts w:cstheme="minorHAnsi"/>
          <w:color w:val="000000"/>
          <w:sz w:val="24"/>
          <w:szCs w:val="24"/>
        </w:rPr>
        <w:t xml:space="preserve">i jego </w:t>
      </w:r>
      <w:r w:rsidR="00F80B8D" w:rsidRPr="00206E6E">
        <w:rPr>
          <w:rFonts w:cstheme="minorHAnsi"/>
          <w:color w:val="000000"/>
          <w:sz w:val="24"/>
          <w:szCs w:val="24"/>
        </w:rPr>
        <w:t>szacun</w:t>
      </w:r>
      <w:r w:rsidR="009665E5" w:rsidRPr="00206E6E">
        <w:rPr>
          <w:rFonts w:cstheme="minorHAnsi"/>
          <w:color w:val="000000"/>
          <w:sz w:val="24"/>
          <w:szCs w:val="24"/>
        </w:rPr>
        <w:t>kowa</w:t>
      </w:r>
      <w:r w:rsidR="00FA3B8D" w:rsidRPr="00206E6E">
        <w:rPr>
          <w:rFonts w:cstheme="minorHAnsi"/>
          <w:color w:val="000000"/>
          <w:sz w:val="24"/>
          <w:szCs w:val="24"/>
        </w:rPr>
        <w:t xml:space="preserve"> objętość </w:t>
      </w:r>
      <w:r w:rsidR="009665E5" w:rsidRPr="00206E6E">
        <w:rPr>
          <w:rFonts w:cstheme="minorHAnsi"/>
          <w:color w:val="000000"/>
          <w:sz w:val="24"/>
          <w:szCs w:val="24"/>
        </w:rPr>
        <w:t>wynosić będzie</w:t>
      </w:r>
      <w:r w:rsidR="008A5F10" w:rsidRPr="00206E6E">
        <w:rPr>
          <w:rFonts w:cstheme="minorHAnsi"/>
          <w:color w:val="000000"/>
          <w:sz w:val="24"/>
          <w:szCs w:val="24"/>
        </w:rPr>
        <w:t xml:space="preserve"> m</w:t>
      </w:r>
      <w:r w:rsidR="0092772D">
        <w:rPr>
          <w:rFonts w:cstheme="minorHAnsi"/>
          <w:color w:val="000000"/>
          <w:sz w:val="24"/>
          <w:szCs w:val="24"/>
        </w:rPr>
        <w:t>aksim</w:t>
      </w:r>
      <w:r w:rsidR="008A5F10" w:rsidRPr="00206E6E">
        <w:rPr>
          <w:rFonts w:cstheme="minorHAnsi"/>
          <w:color w:val="000000"/>
          <w:sz w:val="24"/>
          <w:szCs w:val="24"/>
        </w:rPr>
        <w:t>um</w:t>
      </w:r>
      <w:r w:rsidR="00AA546F" w:rsidRPr="00206E6E">
        <w:rPr>
          <w:rFonts w:cstheme="minorHAnsi"/>
          <w:color w:val="000000"/>
          <w:sz w:val="24"/>
          <w:szCs w:val="24"/>
        </w:rPr>
        <w:t xml:space="preserve"> </w:t>
      </w:r>
      <w:r w:rsidR="007E0752" w:rsidRPr="00206E6E">
        <w:rPr>
          <w:rFonts w:cstheme="minorHAnsi"/>
          <w:color w:val="000000"/>
          <w:sz w:val="24"/>
          <w:szCs w:val="24"/>
        </w:rPr>
        <w:t>2</w:t>
      </w:r>
      <w:r w:rsidR="0092772D">
        <w:rPr>
          <w:rFonts w:cstheme="minorHAnsi"/>
          <w:color w:val="000000"/>
          <w:sz w:val="24"/>
          <w:szCs w:val="24"/>
        </w:rPr>
        <w:t>0</w:t>
      </w:r>
      <w:r w:rsidR="00F80B8D" w:rsidRPr="00206E6E">
        <w:rPr>
          <w:rFonts w:cstheme="minorHAnsi"/>
          <w:color w:val="000000"/>
          <w:sz w:val="24"/>
          <w:szCs w:val="24"/>
        </w:rPr>
        <w:t xml:space="preserve"> stron, wliczając okładki.</w:t>
      </w:r>
      <w:r w:rsidR="00E81275" w:rsidRPr="00206E6E">
        <w:rPr>
          <w:rFonts w:cstheme="minorHAnsi"/>
          <w:color w:val="000000"/>
          <w:sz w:val="24"/>
          <w:szCs w:val="24"/>
        </w:rPr>
        <w:t xml:space="preserve"> </w:t>
      </w:r>
      <w:r w:rsidR="00D15F9D" w:rsidRPr="00206E6E">
        <w:rPr>
          <w:rFonts w:cstheme="minorHAnsi"/>
          <w:color w:val="000000"/>
          <w:sz w:val="24"/>
          <w:szCs w:val="24"/>
        </w:rPr>
        <w:t>Biuletyn będzie ukazywał się w formie pliku PDF</w:t>
      </w:r>
      <w:r w:rsidR="007E0752" w:rsidRPr="00206E6E">
        <w:rPr>
          <w:rFonts w:cstheme="minorHAnsi"/>
          <w:color w:val="000000"/>
          <w:sz w:val="24"/>
          <w:szCs w:val="24"/>
        </w:rPr>
        <w:t xml:space="preserve"> z interaktywnymi linkami </w:t>
      </w:r>
      <w:r w:rsidR="00830678">
        <w:rPr>
          <w:rFonts w:cstheme="minorHAnsi"/>
          <w:color w:val="000000"/>
          <w:sz w:val="24"/>
          <w:szCs w:val="24"/>
        </w:rPr>
        <w:br/>
      </w:r>
      <w:r w:rsidR="007E0752" w:rsidRPr="00206E6E">
        <w:rPr>
          <w:rFonts w:cstheme="minorHAnsi"/>
          <w:color w:val="000000"/>
          <w:sz w:val="24"/>
          <w:szCs w:val="24"/>
        </w:rPr>
        <w:t>i</w:t>
      </w:r>
      <w:r w:rsidR="00D15F9D" w:rsidRPr="00206E6E">
        <w:rPr>
          <w:rFonts w:cstheme="minorHAnsi"/>
          <w:color w:val="000000"/>
          <w:sz w:val="24"/>
          <w:szCs w:val="24"/>
        </w:rPr>
        <w:t xml:space="preserve"> będzie dystrybuowany przez PARP oraz zamieszczany na stronie internetowej PARP.</w:t>
      </w:r>
    </w:p>
    <w:p w14:paraId="29324F8A" w14:textId="77777777" w:rsidR="00187EE7" w:rsidRPr="00206E6E" w:rsidRDefault="00F80B8D" w:rsidP="007B082D">
      <w:pPr>
        <w:autoSpaceDE w:val="0"/>
        <w:autoSpaceDN w:val="0"/>
        <w:adjustRightInd w:val="0"/>
        <w:spacing w:after="0"/>
        <w:rPr>
          <w:rFonts w:cstheme="minorHAnsi"/>
          <w:color w:val="000000"/>
          <w:sz w:val="24"/>
          <w:szCs w:val="24"/>
        </w:rPr>
      </w:pPr>
      <w:r w:rsidRPr="00206E6E">
        <w:rPr>
          <w:rFonts w:cstheme="minorHAnsi"/>
          <w:color w:val="000000"/>
          <w:sz w:val="24"/>
          <w:szCs w:val="24"/>
        </w:rPr>
        <w:t>Wymagania:</w:t>
      </w:r>
    </w:p>
    <w:p w14:paraId="0A221D61" w14:textId="79E19F4F" w:rsidR="00187EE7" w:rsidRPr="00206E6E" w:rsidRDefault="00D74379"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rPr>
        <w:t>Uśredniona liczba znaków ze spacjami wynosi</w:t>
      </w:r>
      <w:r w:rsidR="00395172" w:rsidRPr="00206E6E">
        <w:rPr>
          <w:rFonts w:asciiTheme="minorHAnsi" w:hAnsiTheme="minorHAnsi" w:cstheme="minorHAnsi"/>
        </w:rPr>
        <w:t>ć</w:t>
      </w:r>
      <w:r w:rsidRPr="00206E6E">
        <w:rPr>
          <w:rFonts w:asciiTheme="minorHAnsi" w:hAnsiTheme="minorHAnsi" w:cstheme="minorHAnsi"/>
        </w:rPr>
        <w:t xml:space="preserve"> będzie </w:t>
      </w:r>
      <w:r w:rsidR="00E81275" w:rsidRPr="00206E6E">
        <w:rPr>
          <w:rFonts w:asciiTheme="minorHAnsi" w:hAnsiTheme="minorHAnsi" w:cstheme="minorHAnsi"/>
          <w:b/>
        </w:rPr>
        <w:t xml:space="preserve">ok. </w:t>
      </w:r>
      <w:r w:rsidR="0092772D">
        <w:rPr>
          <w:rFonts w:asciiTheme="minorHAnsi" w:hAnsiTheme="minorHAnsi" w:cstheme="minorHAnsi"/>
          <w:b/>
        </w:rPr>
        <w:t>25</w:t>
      </w:r>
      <w:r w:rsidR="008A5F10" w:rsidRPr="00206E6E">
        <w:rPr>
          <w:rFonts w:asciiTheme="minorHAnsi" w:hAnsiTheme="minorHAnsi" w:cstheme="minorHAnsi"/>
          <w:b/>
        </w:rPr>
        <w:t xml:space="preserve"> 0</w:t>
      </w:r>
      <w:r w:rsidR="00E81275" w:rsidRPr="00206E6E">
        <w:rPr>
          <w:rFonts w:asciiTheme="minorHAnsi" w:hAnsiTheme="minorHAnsi" w:cstheme="minorHAnsi"/>
          <w:b/>
        </w:rPr>
        <w:t xml:space="preserve">00 </w:t>
      </w:r>
      <w:r w:rsidRPr="00206E6E">
        <w:rPr>
          <w:rFonts w:asciiTheme="minorHAnsi" w:hAnsiTheme="minorHAnsi" w:cstheme="minorHAnsi"/>
        </w:rPr>
        <w:t>dla jednego numeru Biuletynu.</w:t>
      </w:r>
    </w:p>
    <w:p w14:paraId="59CDC736" w14:textId="77777777" w:rsidR="00187EE7" w:rsidRPr="00206E6E" w:rsidRDefault="00F80B8D"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Teksty w Biuletynie występować będą</w:t>
      </w:r>
      <w:r w:rsidR="006D55D6" w:rsidRPr="00206E6E">
        <w:rPr>
          <w:rFonts w:asciiTheme="minorHAnsi" w:hAnsiTheme="minorHAnsi" w:cstheme="minorHAnsi"/>
          <w:color w:val="000000"/>
        </w:rPr>
        <w:t xml:space="preserve"> m.in.</w:t>
      </w:r>
      <w:r w:rsidRPr="00206E6E">
        <w:rPr>
          <w:rFonts w:asciiTheme="minorHAnsi" w:hAnsiTheme="minorHAnsi" w:cstheme="minorHAnsi"/>
          <w:color w:val="000000"/>
        </w:rPr>
        <w:t xml:space="preserve"> w formie </w:t>
      </w:r>
      <w:r w:rsidRPr="00206E6E">
        <w:rPr>
          <w:rFonts w:asciiTheme="minorHAnsi" w:hAnsiTheme="minorHAnsi" w:cstheme="minorHAnsi"/>
          <w:b/>
          <w:color w:val="000000"/>
        </w:rPr>
        <w:t>artykułów, wywiadów, wypowiedzi, notek</w:t>
      </w:r>
      <w:r w:rsidR="00E81275" w:rsidRPr="00206E6E">
        <w:rPr>
          <w:rFonts w:asciiTheme="minorHAnsi" w:hAnsiTheme="minorHAnsi" w:cstheme="minorHAnsi"/>
          <w:b/>
          <w:color w:val="000000"/>
        </w:rPr>
        <w:t xml:space="preserve"> </w:t>
      </w:r>
      <w:r w:rsidR="007E0752" w:rsidRPr="00206E6E">
        <w:rPr>
          <w:rFonts w:asciiTheme="minorHAnsi" w:hAnsiTheme="minorHAnsi" w:cstheme="minorHAnsi"/>
          <w:color w:val="000000"/>
        </w:rPr>
        <w:t>oraz w</w:t>
      </w:r>
      <w:r w:rsidR="00542B96" w:rsidRPr="00206E6E">
        <w:rPr>
          <w:rFonts w:asciiTheme="minorHAnsi" w:hAnsiTheme="minorHAnsi" w:cstheme="minorHAnsi"/>
          <w:color w:val="000000"/>
        </w:rPr>
        <w:t xml:space="preserve"> formie materiałów informacyjno-</w:t>
      </w:r>
      <w:r w:rsidR="007E0752" w:rsidRPr="00206E6E">
        <w:rPr>
          <w:rFonts w:asciiTheme="minorHAnsi" w:hAnsiTheme="minorHAnsi" w:cstheme="minorHAnsi"/>
          <w:color w:val="000000"/>
        </w:rPr>
        <w:t>edukacyjnych</w:t>
      </w:r>
      <w:r w:rsidR="00447EAF" w:rsidRPr="00206E6E">
        <w:rPr>
          <w:rFonts w:asciiTheme="minorHAnsi" w:hAnsiTheme="minorHAnsi" w:cstheme="minorHAnsi"/>
          <w:color w:val="000000"/>
        </w:rPr>
        <w:t xml:space="preserve"> i będą pisane</w:t>
      </w:r>
      <w:r w:rsidR="00447EAF" w:rsidRPr="00206E6E">
        <w:rPr>
          <w:rFonts w:asciiTheme="minorHAnsi" w:hAnsiTheme="minorHAnsi" w:cstheme="minorHAnsi"/>
        </w:rPr>
        <w:t xml:space="preserve"> językiem przystępnym i zrozumiałym dla przeciętnego odbiorcy</w:t>
      </w:r>
      <w:r w:rsidR="00447EAF" w:rsidRPr="00206E6E">
        <w:rPr>
          <w:rFonts w:asciiTheme="minorHAnsi" w:hAnsiTheme="minorHAnsi" w:cstheme="minorHAnsi"/>
          <w:color w:val="000000"/>
        </w:rPr>
        <w:t xml:space="preserve">. </w:t>
      </w:r>
    </w:p>
    <w:p w14:paraId="46604C91" w14:textId="3FEAE242" w:rsidR="00187EE7" w:rsidRPr="00206E6E" w:rsidRDefault="00395172"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Poszczególne wydania będą składały się z </w:t>
      </w:r>
      <w:r w:rsidR="008A5F10" w:rsidRPr="00206E6E">
        <w:rPr>
          <w:rFonts w:asciiTheme="minorHAnsi" w:hAnsiTheme="minorHAnsi" w:cstheme="minorHAnsi"/>
          <w:color w:val="000000"/>
        </w:rPr>
        <w:t>„</w:t>
      </w:r>
      <w:r w:rsidRPr="00206E6E">
        <w:rPr>
          <w:rFonts w:asciiTheme="minorHAnsi" w:hAnsiTheme="minorHAnsi" w:cstheme="minorHAnsi"/>
          <w:color w:val="000000"/>
        </w:rPr>
        <w:t>grup zagadnień” ustalonych z</w:t>
      </w:r>
      <w:r w:rsidR="00206E6E">
        <w:rPr>
          <w:rFonts w:asciiTheme="minorHAnsi" w:hAnsiTheme="minorHAnsi" w:cstheme="minorHAnsi"/>
          <w:color w:val="000000"/>
        </w:rPr>
        <w:t> </w:t>
      </w:r>
      <w:r w:rsidR="007E0752" w:rsidRPr="00206E6E">
        <w:rPr>
          <w:rFonts w:asciiTheme="minorHAnsi" w:hAnsiTheme="minorHAnsi" w:cstheme="minorHAnsi"/>
          <w:color w:val="000000"/>
        </w:rPr>
        <w:t>Z</w:t>
      </w:r>
      <w:r w:rsidRPr="00206E6E">
        <w:rPr>
          <w:rFonts w:asciiTheme="minorHAnsi" w:hAnsiTheme="minorHAnsi" w:cstheme="minorHAnsi"/>
          <w:color w:val="000000"/>
        </w:rPr>
        <w:t>amawiającym.</w:t>
      </w:r>
      <w:r w:rsidR="00CE057D" w:rsidRPr="00206E6E">
        <w:rPr>
          <w:rFonts w:asciiTheme="minorHAnsi" w:hAnsiTheme="minorHAnsi" w:cstheme="minorHAnsi"/>
          <w:color w:val="000000"/>
        </w:rPr>
        <w:t xml:space="preserve"> Wykonawca </w:t>
      </w:r>
      <w:r w:rsidR="008E52E8" w:rsidRPr="00206E6E">
        <w:rPr>
          <w:rFonts w:asciiTheme="minorHAnsi" w:hAnsiTheme="minorHAnsi" w:cstheme="minorHAnsi"/>
          <w:color w:val="000000"/>
        </w:rPr>
        <w:t>we współpracy z</w:t>
      </w:r>
      <w:r w:rsidR="00E81275" w:rsidRPr="00206E6E">
        <w:rPr>
          <w:rFonts w:asciiTheme="minorHAnsi" w:hAnsiTheme="minorHAnsi" w:cstheme="minorHAnsi"/>
          <w:color w:val="000000"/>
        </w:rPr>
        <w:t xml:space="preserve"> </w:t>
      </w:r>
      <w:r w:rsidR="00CE057D" w:rsidRPr="00206E6E">
        <w:rPr>
          <w:rFonts w:asciiTheme="minorHAnsi" w:hAnsiTheme="minorHAnsi" w:cstheme="minorHAnsi"/>
          <w:color w:val="000000"/>
        </w:rPr>
        <w:t>Zamawiając</w:t>
      </w:r>
      <w:r w:rsidR="008E52E8" w:rsidRPr="00206E6E">
        <w:rPr>
          <w:rFonts w:asciiTheme="minorHAnsi" w:hAnsiTheme="minorHAnsi" w:cstheme="minorHAnsi"/>
          <w:color w:val="000000"/>
        </w:rPr>
        <w:t>ym ustali</w:t>
      </w:r>
      <w:r w:rsidR="00E81275" w:rsidRPr="00206E6E">
        <w:rPr>
          <w:rFonts w:asciiTheme="minorHAnsi" w:hAnsiTheme="minorHAnsi" w:cstheme="minorHAnsi"/>
          <w:color w:val="000000"/>
        </w:rPr>
        <w:t xml:space="preserve"> </w:t>
      </w:r>
      <w:r w:rsidR="00E97CC2" w:rsidRPr="00206E6E">
        <w:rPr>
          <w:rFonts w:asciiTheme="minorHAnsi" w:hAnsiTheme="minorHAnsi" w:cstheme="minorHAnsi"/>
          <w:color w:val="000000"/>
        </w:rPr>
        <w:t>tytuły działów i</w:t>
      </w:r>
      <w:r w:rsidR="00206E6E">
        <w:rPr>
          <w:rFonts w:asciiTheme="minorHAnsi" w:hAnsiTheme="minorHAnsi" w:cstheme="minorHAnsi"/>
          <w:color w:val="000000"/>
        </w:rPr>
        <w:t> </w:t>
      </w:r>
      <w:r w:rsidR="009B508B" w:rsidRPr="00206E6E">
        <w:rPr>
          <w:rFonts w:asciiTheme="minorHAnsi" w:hAnsiTheme="minorHAnsi" w:cstheme="minorHAnsi"/>
          <w:color w:val="000000"/>
        </w:rPr>
        <w:t>zakres</w:t>
      </w:r>
      <w:r w:rsidR="00862981" w:rsidRPr="00206E6E">
        <w:rPr>
          <w:rFonts w:asciiTheme="minorHAnsi" w:hAnsiTheme="minorHAnsi" w:cstheme="minorHAnsi"/>
          <w:color w:val="000000"/>
        </w:rPr>
        <w:t>y</w:t>
      </w:r>
      <w:r w:rsidR="009B508B" w:rsidRPr="00206E6E">
        <w:rPr>
          <w:rFonts w:asciiTheme="minorHAnsi" w:hAnsiTheme="minorHAnsi" w:cstheme="minorHAnsi"/>
          <w:color w:val="000000"/>
        </w:rPr>
        <w:t xml:space="preserve"> tematyczn</w:t>
      </w:r>
      <w:r w:rsidR="00862981" w:rsidRPr="00206E6E">
        <w:rPr>
          <w:rFonts w:asciiTheme="minorHAnsi" w:hAnsiTheme="minorHAnsi" w:cstheme="minorHAnsi"/>
          <w:color w:val="000000"/>
        </w:rPr>
        <w:t>e</w:t>
      </w:r>
      <w:r w:rsidR="009B508B" w:rsidRPr="00206E6E">
        <w:rPr>
          <w:rFonts w:asciiTheme="minorHAnsi" w:hAnsiTheme="minorHAnsi" w:cstheme="minorHAnsi"/>
          <w:color w:val="000000"/>
        </w:rPr>
        <w:t xml:space="preserve"> tekstów dla poszczególnych działów </w:t>
      </w:r>
      <w:r w:rsidR="005A713E" w:rsidRPr="00206E6E">
        <w:rPr>
          <w:rFonts w:asciiTheme="minorHAnsi" w:hAnsiTheme="minorHAnsi" w:cstheme="minorHAnsi"/>
          <w:color w:val="000000"/>
        </w:rPr>
        <w:t>B</w:t>
      </w:r>
      <w:r w:rsidR="009B508B" w:rsidRPr="00206E6E">
        <w:rPr>
          <w:rFonts w:asciiTheme="minorHAnsi" w:hAnsiTheme="minorHAnsi" w:cstheme="minorHAnsi"/>
          <w:color w:val="000000"/>
        </w:rPr>
        <w:t>iuletynu.</w:t>
      </w:r>
    </w:p>
    <w:p w14:paraId="77662A5E" w14:textId="77777777" w:rsidR="00F929A9" w:rsidRPr="00206E6E" w:rsidRDefault="00395172" w:rsidP="007B082D">
      <w:pPr>
        <w:pStyle w:val="Akapitzlist"/>
        <w:autoSpaceDE w:val="0"/>
        <w:autoSpaceDN w:val="0"/>
        <w:adjustRightInd w:val="0"/>
        <w:spacing w:line="276" w:lineRule="auto"/>
        <w:ind w:left="720"/>
        <w:contextualSpacing/>
        <w:rPr>
          <w:rFonts w:asciiTheme="minorHAnsi" w:hAnsiTheme="minorHAnsi" w:cstheme="minorHAnsi"/>
        </w:rPr>
      </w:pPr>
      <w:r w:rsidRPr="00206E6E">
        <w:rPr>
          <w:rFonts w:asciiTheme="minorHAnsi" w:hAnsiTheme="minorHAnsi" w:cstheme="minorHAnsi"/>
        </w:rPr>
        <w:lastRenderedPageBreak/>
        <w:t>Szczegółowa zawartość numerów oraz harmonogram prac nad wydaniem każdego numeru zostanie uzgodniona pomiędzy Zamawiającym a Wykonawc</w:t>
      </w:r>
      <w:r w:rsidR="00426658" w:rsidRPr="00206E6E">
        <w:rPr>
          <w:rFonts w:asciiTheme="minorHAnsi" w:hAnsiTheme="minorHAnsi" w:cstheme="minorHAnsi"/>
        </w:rPr>
        <w:t>ą</w:t>
      </w:r>
      <w:r w:rsidRPr="00206E6E">
        <w:rPr>
          <w:rFonts w:asciiTheme="minorHAnsi" w:hAnsiTheme="minorHAnsi" w:cstheme="minorHAnsi"/>
        </w:rPr>
        <w:t xml:space="preserve"> </w:t>
      </w:r>
      <w:r w:rsidR="00426658" w:rsidRPr="00206E6E">
        <w:rPr>
          <w:rFonts w:asciiTheme="minorHAnsi" w:hAnsiTheme="minorHAnsi" w:cstheme="minorHAnsi"/>
        </w:rPr>
        <w:t xml:space="preserve">po podpisaniu </w:t>
      </w:r>
      <w:r w:rsidRPr="00206E6E">
        <w:rPr>
          <w:rFonts w:asciiTheme="minorHAnsi" w:hAnsiTheme="minorHAnsi" w:cstheme="minorHAnsi"/>
        </w:rPr>
        <w:t>umowy.</w:t>
      </w:r>
    </w:p>
    <w:p w14:paraId="2574543B" w14:textId="06EDB3AE" w:rsidR="001A3332" w:rsidRPr="00206E6E" w:rsidRDefault="00F80B8D"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Wykonawca zobowiązany </w:t>
      </w:r>
      <w:r w:rsidR="000E7BCD" w:rsidRPr="00206E6E">
        <w:rPr>
          <w:rFonts w:asciiTheme="minorHAnsi" w:hAnsiTheme="minorHAnsi" w:cstheme="minorHAnsi"/>
          <w:color w:val="000000"/>
        </w:rPr>
        <w:t>jest przygotować</w:t>
      </w:r>
      <w:r w:rsidR="001A3332" w:rsidRPr="00206E6E">
        <w:rPr>
          <w:rFonts w:asciiTheme="minorHAnsi" w:hAnsiTheme="minorHAnsi" w:cstheme="minorHAnsi"/>
          <w:color w:val="000000"/>
        </w:rPr>
        <w:t xml:space="preserve"> </w:t>
      </w:r>
      <w:r w:rsidR="000E7BCD" w:rsidRPr="00206E6E">
        <w:rPr>
          <w:rFonts w:asciiTheme="minorHAnsi" w:hAnsiTheme="minorHAnsi" w:cstheme="minorHAnsi"/>
          <w:color w:val="000000"/>
        </w:rPr>
        <w:t xml:space="preserve">do każdego numeru Biuletynu </w:t>
      </w:r>
      <w:r w:rsidRPr="00206E6E">
        <w:rPr>
          <w:rFonts w:asciiTheme="minorHAnsi" w:hAnsiTheme="minorHAnsi" w:cstheme="minorHAnsi"/>
          <w:color w:val="000000"/>
        </w:rPr>
        <w:t xml:space="preserve">przynajmniej </w:t>
      </w:r>
      <w:r w:rsidR="000E7BCD" w:rsidRPr="00206E6E">
        <w:rPr>
          <w:rFonts w:asciiTheme="minorHAnsi" w:hAnsiTheme="minorHAnsi" w:cstheme="minorHAnsi"/>
          <w:b/>
          <w:color w:val="000000"/>
        </w:rPr>
        <w:t>jeden materiał</w:t>
      </w:r>
      <w:r w:rsidRPr="00206E6E">
        <w:rPr>
          <w:rFonts w:asciiTheme="minorHAnsi" w:hAnsiTheme="minorHAnsi" w:cstheme="minorHAnsi"/>
          <w:b/>
          <w:color w:val="000000"/>
        </w:rPr>
        <w:t xml:space="preserve"> w formie wywiadu</w:t>
      </w:r>
      <w:r w:rsidR="000441ED" w:rsidRPr="00206E6E">
        <w:rPr>
          <w:rFonts w:asciiTheme="minorHAnsi" w:hAnsiTheme="minorHAnsi" w:cstheme="minorHAnsi"/>
          <w:color w:val="000000"/>
        </w:rPr>
        <w:t xml:space="preserve"> -</w:t>
      </w:r>
      <w:r w:rsidR="000E6FD8" w:rsidRPr="00206E6E">
        <w:rPr>
          <w:rFonts w:asciiTheme="minorHAnsi" w:hAnsiTheme="minorHAnsi" w:cstheme="minorHAnsi"/>
          <w:color w:val="000000"/>
        </w:rPr>
        <w:t xml:space="preserve"> </w:t>
      </w:r>
      <w:r w:rsidRPr="00206E6E">
        <w:rPr>
          <w:rFonts w:asciiTheme="minorHAnsi" w:hAnsiTheme="minorHAnsi" w:cstheme="minorHAnsi"/>
          <w:color w:val="000000"/>
        </w:rPr>
        <w:t xml:space="preserve">obowiązek przeprowadzenia wywiadu leżeć będzie po stronie </w:t>
      </w:r>
      <w:r w:rsidR="00922BB8" w:rsidRPr="00206E6E">
        <w:rPr>
          <w:rFonts w:asciiTheme="minorHAnsi" w:hAnsiTheme="minorHAnsi" w:cstheme="minorHAnsi"/>
          <w:color w:val="000000"/>
        </w:rPr>
        <w:t>W</w:t>
      </w:r>
      <w:r w:rsidRPr="00206E6E">
        <w:rPr>
          <w:rFonts w:asciiTheme="minorHAnsi" w:hAnsiTheme="minorHAnsi" w:cstheme="minorHAnsi"/>
          <w:color w:val="000000"/>
        </w:rPr>
        <w:t xml:space="preserve">ykonawcy. Wywiady będą się odbywały </w:t>
      </w:r>
      <w:r w:rsidR="00D94F8D" w:rsidRPr="00206E6E">
        <w:rPr>
          <w:rFonts w:asciiTheme="minorHAnsi" w:hAnsiTheme="minorHAnsi" w:cstheme="minorHAnsi"/>
          <w:color w:val="000000"/>
        </w:rPr>
        <w:t>m.in. z</w:t>
      </w:r>
      <w:r w:rsidR="00206E6E">
        <w:rPr>
          <w:rFonts w:asciiTheme="minorHAnsi" w:hAnsiTheme="minorHAnsi" w:cstheme="minorHAnsi"/>
          <w:color w:val="000000"/>
        </w:rPr>
        <w:t> </w:t>
      </w:r>
      <w:r w:rsidR="00922BB8" w:rsidRPr="00206E6E">
        <w:rPr>
          <w:rFonts w:asciiTheme="minorHAnsi" w:hAnsiTheme="minorHAnsi" w:cstheme="minorHAnsi"/>
          <w:color w:val="000000"/>
        </w:rPr>
        <w:t>Beneficjentami</w:t>
      </w:r>
      <w:r w:rsidRPr="00206E6E">
        <w:rPr>
          <w:rFonts w:asciiTheme="minorHAnsi" w:hAnsiTheme="minorHAnsi" w:cstheme="minorHAnsi"/>
          <w:color w:val="000000"/>
        </w:rPr>
        <w:t xml:space="preserve"> lub z </w:t>
      </w:r>
      <w:r w:rsidR="00283979" w:rsidRPr="00206E6E">
        <w:rPr>
          <w:rFonts w:asciiTheme="minorHAnsi" w:hAnsiTheme="minorHAnsi" w:cstheme="minorHAnsi"/>
          <w:color w:val="000000"/>
        </w:rPr>
        <w:t xml:space="preserve">innymi </w:t>
      </w:r>
      <w:r w:rsidRPr="00206E6E">
        <w:rPr>
          <w:rFonts w:asciiTheme="minorHAnsi" w:hAnsiTheme="minorHAnsi" w:cstheme="minorHAnsi"/>
          <w:color w:val="000000"/>
        </w:rPr>
        <w:t>osobami</w:t>
      </w:r>
      <w:r w:rsidR="00283979" w:rsidRPr="00206E6E">
        <w:rPr>
          <w:rFonts w:asciiTheme="minorHAnsi" w:hAnsiTheme="minorHAnsi" w:cstheme="minorHAnsi"/>
          <w:color w:val="000000"/>
        </w:rPr>
        <w:t>, które miały wpływ na realizację</w:t>
      </w:r>
      <w:r w:rsidR="001A3332" w:rsidRPr="00206E6E">
        <w:rPr>
          <w:rFonts w:asciiTheme="minorHAnsi" w:hAnsiTheme="minorHAnsi" w:cstheme="minorHAnsi"/>
          <w:color w:val="000000"/>
        </w:rPr>
        <w:t xml:space="preserve"> </w:t>
      </w:r>
      <w:r w:rsidR="00283979" w:rsidRPr="00206E6E">
        <w:rPr>
          <w:rFonts w:asciiTheme="minorHAnsi" w:hAnsiTheme="minorHAnsi" w:cstheme="minorHAnsi"/>
          <w:color w:val="000000"/>
        </w:rPr>
        <w:t>projektu</w:t>
      </w:r>
      <w:r w:rsidR="000E6FD8" w:rsidRPr="00206E6E">
        <w:rPr>
          <w:rFonts w:asciiTheme="minorHAnsi" w:hAnsiTheme="minorHAnsi" w:cstheme="minorHAnsi"/>
          <w:color w:val="000000"/>
        </w:rPr>
        <w:t>,</w:t>
      </w:r>
      <w:r w:rsidR="001A3332" w:rsidRPr="00206E6E">
        <w:rPr>
          <w:rFonts w:asciiTheme="minorHAnsi" w:hAnsiTheme="minorHAnsi" w:cstheme="minorHAnsi"/>
          <w:color w:val="000000"/>
        </w:rPr>
        <w:t xml:space="preserve"> </w:t>
      </w:r>
      <w:r w:rsidR="004D0985" w:rsidRPr="00206E6E">
        <w:rPr>
          <w:rFonts w:asciiTheme="minorHAnsi" w:hAnsiTheme="minorHAnsi" w:cstheme="minorHAnsi"/>
          <w:color w:val="000000"/>
        </w:rPr>
        <w:t>wskazanymi przez Beneficj</w:t>
      </w:r>
      <w:r w:rsidR="00D94F8D" w:rsidRPr="00206E6E">
        <w:rPr>
          <w:rFonts w:asciiTheme="minorHAnsi" w:hAnsiTheme="minorHAnsi" w:cstheme="minorHAnsi"/>
          <w:color w:val="000000"/>
        </w:rPr>
        <w:t>e</w:t>
      </w:r>
      <w:r w:rsidR="004D0985" w:rsidRPr="00206E6E">
        <w:rPr>
          <w:rFonts w:asciiTheme="minorHAnsi" w:hAnsiTheme="minorHAnsi" w:cstheme="minorHAnsi"/>
          <w:color w:val="000000"/>
        </w:rPr>
        <w:t>nta a zaakceptowanymi przez Zamawiającego</w:t>
      </w:r>
      <w:r w:rsidRPr="00206E6E">
        <w:rPr>
          <w:rFonts w:asciiTheme="minorHAnsi" w:hAnsiTheme="minorHAnsi" w:cstheme="minorHAnsi"/>
          <w:color w:val="000000"/>
        </w:rPr>
        <w:t xml:space="preserve">. </w:t>
      </w:r>
      <w:r w:rsidR="00542B96" w:rsidRPr="00206E6E">
        <w:rPr>
          <w:rFonts w:asciiTheme="minorHAnsi" w:hAnsiTheme="minorHAnsi" w:cstheme="minorHAnsi"/>
          <w:color w:val="000000"/>
        </w:rPr>
        <w:t>Zamawiający zastrzega sobie możliwość wskazania osoby, z którą Wykonawca przeprowadzi wywiad.</w:t>
      </w:r>
    </w:p>
    <w:p w14:paraId="7AD02D7A" w14:textId="3746A9A2" w:rsidR="00E81275" w:rsidRPr="00206E6E" w:rsidRDefault="001A3332"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Zamawiający rekomenduje przeprowadzenie wywiadu w formie elektroni</w:t>
      </w:r>
      <w:r w:rsidR="00542B96" w:rsidRPr="00206E6E">
        <w:rPr>
          <w:rFonts w:asciiTheme="minorHAnsi" w:hAnsiTheme="minorHAnsi" w:cstheme="minorHAnsi"/>
          <w:color w:val="000000"/>
        </w:rPr>
        <w:t>cznej (np. poprzez e-mail czy Sk</w:t>
      </w:r>
      <w:r w:rsidRPr="00206E6E">
        <w:rPr>
          <w:rFonts w:asciiTheme="minorHAnsi" w:hAnsiTheme="minorHAnsi" w:cstheme="minorHAnsi"/>
          <w:color w:val="000000"/>
        </w:rPr>
        <w:t>ype)</w:t>
      </w:r>
      <w:r w:rsidR="000E6FD8" w:rsidRPr="00206E6E">
        <w:rPr>
          <w:rFonts w:asciiTheme="minorHAnsi" w:hAnsiTheme="minorHAnsi" w:cstheme="minorHAnsi"/>
          <w:color w:val="000000"/>
        </w:rPr>
        <w:t>. W przypadku wywiadów w formie tradycyjnej powinny one odbywać</w:t>
      </w:r>
      <w:r w:rsidR="00F80B8D" w:rsidRPr="00206E6E">
        <w:rPr>
          <w:rFonts w:asciiTheme="minorHAnsi" w:hAnsiTheme="minorHAnsi" w:cstheme="minorHAnsi"/>
          <w:color w:val="000000"/>
        </w:rPr>
        <w:t xml:space="preserve"> się w miejscu dogodnym dla osób, z którymi będą przeprowadzane, niekoniecznie na terenie Warszawy.</w:t>
      </w:r>
    </w:p>
    <w:p w14:paraId="1F6D9D8E" w14:textId="77777777" w:rsidR="00542B96" w:rsidRPr="00206E6E" w:rsidRDefault="00542B96"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Wykonawca każdorazowo odpowiada za autoryzację wywiadu. Autoryzacja musi się odbyć przed zaakceptowaniem treści przez Zamawiającego.</w:t>
      </w:r>
    </w:p>
    <w:p w14:paraId="4B420A5B" w14:textId="77777777" w:rsidR="00314EAF" w:rsidRPr="00206E6E" w:rsidRDefault="00314EAF"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Wywiady mają mieć formę opisową </w:t>
      </w:r>
      <w:r w:rsidR="00287EC2" w:rsidRPr="00206E6E">
        <w:rPr>
          <w:rFonts w:asciiTheme="minorHAnsi" w:hAnsiTheme="minorHAnsi" w:cstheme="minorHAnsi"/>
          <w:color w:val="000000"/>
        </w:rPr>
        <w:t>–</w:t>
      </w:r>
      <w:r w:rsidRPr="00206E6E">
        <w:rPr>
          <w:rFonts w:asciiTheme="minorHAnsi" w:hAnsiTheme="minorHAnsi" w:cstheme="minorHAnsi"/>
          <w:color w:val="000000"/>
        </w:rPr>
        <w:t xml:space="preserve"> </w:t>
      </w:r>
      <w:r w:rsidR="00287EC2" w:rsidRPr="00206E6E">
        <w:rPr>
          <w:rFonts w:asciiTheme="minorHAnsi" w:hAnsiTheme="minorHAnsi" w:cstheme="minorHAnsi"/>
          <w:color w:val="000000"/>
        </w:rPr>
        <w:t>w przypadku</w:t>
      </w:r>
      <w:r w:rsidR="00A73B6B" w:rsidRPr="00206E6E">
        <w:rPr>
          <w:rFonts w:asciiTheme="minorHAnsi" w:hAnsiTheme="minorHAnsi" w:cstheme="minorHAnsi"/>
          <w:color w:val="000000"/>
        </w:rPr>
        <w:t>,</w:t>
      </w:r>
      <w:r w:rsidR="00287EC2" w:rsidRPr="00206E6E">
        <w:rPr>
          <w:rFonts w:asciiTheme="minorHAnsi" w:hAnsiTheme="minorHAnsi" w:cstheme="minorHAnsi"/>
          <w:color w:val="000000"/>
        </w:rPr>
        <w:t xml:space="preserve"> gdy będą przeprowadzane </w:t>
      </w:r>
      <w:r w:rsidR="00072B49" w:rsidRPr="00206E6E">
        <w:rPr>
          <w:rFonts w:asciiTheme="minorHAnsi" w:hAnsiTheme="minorHAnsi" w:cstheme="minorHAnsi"/>
          <w:color w:val="000000"/>
        </w:rPr>
        <w:br/>
      </w:r>
      <w:r w:rsidR="00287EC2" w:rsidRPr="00206E6E">
        <w:rPr>
          <w:rFonts w:asciiTheme="minorHAnsi" w:hAnsiTheme="minorHAnsi" w:cstheme="minorHAnsi"/>
          <w:color w:val="000000"/>
        </w:rPr>
        <w:t xml:space="preserve">z Beneficjentami lub z innymi osobami, które miały wpływ na realizację projektu </w:t>
      </w:r>
      <w:r w:rsidRPr="00206E6E">
        <w:rPr>
          <w:rFonts w:asciiTheme="minorHAnsi" w:hAnsiTheme="minorHAnsi" w:cstheme="minorHAnsi"/>
          <w:color w:val="000000"/>
        </w:rPr>
        <w:t>muszą opowiadać historię i odnosić się do doświadczeń związanych z realizacją projektów</w:t>
      </w:r>
      <w:r w:rsidR="00287EC2" w:rsidRPr="00206E6E">
        <w:rPr>
          <w:rFonts w:asciiTheme="minorHAnsi" w:hAnsiTheme="minorHAnsi" w:cstheme="minorHAnsi"/>
          <w:color w:val="000000"/>
        </w:rPr>
        <w:t>.</w:t>
      </w:r>
    </w:p>
    <w:p w14:paraId="3F94209F" w14:textId="214E4616" w:rsidR="00187EE7" w:rsidRPr="00206E6E" w:rsidRDefault="002372EB"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Wykonawca </w:t>
      </w:r>
      <w:r w:rsidR="00282FF1" w:rsidRPr="00206E6E">
        <w:rPr>
          <w:rFonts w:asciiTheme="minorHAnsi" w:hAnsiTheme="minorHAnsi" w:cstheme="minorHAnsi"/>
          <w:color w:val="000000"/>
        </w:rPr>
        <w:t xml:space="preserve">do każdego </w:t>
      </w:r>
      <w:r w:rsidR="00A43969" w:rsidRPr="00206E6E">
        <w:rPr>
          <w:rFonts w:asciiTheme="minorHAnsi" w:hAnsiTheme="minorHAnsi" w:cstheme="minorHAnsi"/>
          <w:color w:val="000000"/>
        </w:rPr>
        <w:t xml:space="preserve">przeprowadzonego wywiadu </w:t>
      </w:r>
      <w:r w:rsidRPr="00206E6E">
        <w:rPr>
          <w:rFonts w:asciiTheme="minorHAnsi" w:hAnsiTheme="minorHAnsi" w:cstheme="minorHAnsi"/>
          <w:color w:val="000000"/>
        </w:rPr>
        <w:t xml:space="preserve">zobowiązuje się </w:t>
      </w:r>
      <w:r w:rsidR="008606A4" w:rsidRPr="00206E6E">
        <w:rPr>
          <w:rFonts w:asciiTheme="minorHAnsi" w:hAnsiTheme="minorHAnsi" w:cstheme="minorHAnsi"/>
          <w:color w:val="000000"/>
        </w:rPr>
        <w:t xml:space="preserve">przedstawić </w:t>
      </w:r>
      <w:r w:rsidR="00072B49" w:rsidRPr="00206E6E">
        <w:rPr>
          <w:rFonts w:asciiTheme="minorHAnsi" w:hAnsiTheme="minorHAnsi" w:cstheme="minorHAnsi"/>
          <w:color w:val="000000"/>
        </w:rPr>
        <w:br/>
      </w:r>
      <w:r w:rsidR="00335719" w:rsidRPr="00206E6E">
        <w:rPr>
          <w:rFonts w:asciiTheme="minorHAnsi" w:hAnsiTheme="minorHAnsi" w:cstheme="minorHAnsi"/>
          <w:b/>
          <w:color w:val="000000"/>
        </w:rPr>
        <w:t>od 3 do 5</w:t>
      </w:r>
      <w:r w:rsidR="00C97F41" w:rsidRPr="00206E6E">
        <w:rPr>
          <w:rFonts w:asciiTheme="minorHAnsi" w:hAnsiTheme="minorHAnsi" w:cstheme="minorHAnsi"/>
          <w:b/>
          <w:color w:val="000000"/>
        </w:rPr>
        <w:t xml:space="preserve"> atrakcyjn</w:t>
      </w:r>
      <w:r w:rsidR="00335719" w:rsidRPr="00206E6E">
        <w:rPr>
          <w:rFonts w:asciiTheme="minorHAnsi" w:hAnsiTheme="minorHAnsi" w:cstheme="minorHAnsi"/>
          <w:b/>
          <w:color w:val="000000"/>
        </w:rPr>
        <w:t>ych</w:t>
      </w:r>
      <w:r w:rsidR="00C97F41" w:rsidRPr="00206E6E">
        <w:rPr>
          <w:rFonts w:asciiTheme="minorHAnsi" w:hAnsiTheme="minorHAnsi" w:cstheme="minorHAnsi"/>
          <w:b/>
          <w:color w:val="000000"/>
        </w:rPr>
        <w:t xml:space="preserve"> pod ką</w:t>
      </w:r>
      <w:r w:rsidRPr="00206E6E">
        <w:rPr>
          <w:rFonts w:asciiTheme="minorHAnsi" w:hAnsiTheme="minorHAnsi" w:cstheme="minorHAnsi"/>
          <w:b/>
          <w:color w:val="000000"/>
        </w:rPr>
        <w:t>tem wizualnym zdję</w:t>
      </w:r>
      <w:r w:rsidR="00335719" w:rsidRPr="00206E6E">
        <w:rPr>
          <w:rFonts w:asciiTheme="minorHAnsi" w:hAnsiTheme="minorHAnsi" w:cstheme="minorHAnsi"/>
          <w:b/>
          <w:color w:val="000000"/>
        </w:rPr>
        <w:t>ć</w:t>
      </w:r>
      <w:r w:rsidR="00A73B6B" w:rsidRPr="00206E6E">
        <w:rPr>
          <w:rFonts w:asciiTheme="minorHAnsi" w:hAnsiTheme="minorHAnsi" w:cstheme="minorHAnsi"/>
          <w:color w:val="000000"/>
        </w:rPr>
        <w:t xml:space="preserve"> (m.in. </w:t>
      </w:r>
      <w:r w:rsidR="00321C9D" w:rsidRPr="00206E6E">
        <w:rPr>
          <w:rFonts w:asciiTheme="minorHAnsi" w:hAnsiTheme="minorHAnsi" w:cstheme="minorHAnsi"/>
          <w:color w:val="000000"/>
        </w:rPr>
        <w:t>dobrze oświetlonych</w:t>
      </w:r>
      <w:r w:rsidR="00D17DE0" w:rsidRPr="00206E6E">
        <w:rPr>
          <w:rFonts w:asciiTheme="minorHAnsi" w:hAnsiTheme="minorHAnsi" w:cstheme="minorHAnsi"/>
          <w:color w:val="000000"/>
        </w:rPr>
        <w:t xml:space="preserve">, </w:t>
      </w:r>
      <w:r w:rsidR="00072B49" w:rsidRPr="00206E6E">
        <w:rPr>
          <w:rFonts w:asciiTheme="minorHAnsi" w:hAnsiTheme="minorHAnsi" w:cstheme="minorHAnsi"/>
          <w:color w:val="000000"/>
        </w:rPr>
        <w:br/>
      </w:r>
      <w:r w:rsidR="00D17DE0" w:rsidRPr="00206E6E">
        <w:rPr>
          <w:rFonts w:asciiTheme="minorHAnsi" w:hAnsiTheme="minorHAnsi" w:cstheme="minorHAnsi"/>
          <w:color w:val="000000"/>
        </w:rPr>
        <w:t>o odpowiedniej ostrości)</w:t>
      </w:r>
      <w:r w:rsidR="002441CE" w:rsidRPr="00206E6E">
        <w:rPr>
          <w:rFonts w:asciiTheme="minorHAnsi" w:hAnsiTheme="minorHAnsi" w:cstheme="minorHAnsi"/>
          <w:color w:val="000000"/>
        </w:rPr>
        <w:t>,</w:t>
      </w:r>
      <w:r w:rsidR="00D17DE0" w:rsidRPr="00206E6E">
        <w:rPr>
          <w:rFonts w:asciiTheme="minorHAnsi" w:hAnsiTheme="minorHAnsi" w:cstheme="minorHAnsi"/>
          <w:color w:val="000000"/>
        </w:rPr>
        <w:t xml:space="preserve"> </w:t>
      </w:r>
      <w:r w:rsidR="002441CE" w:rsidRPr="00206E6E">
        <w:rPr>
          <w:rFonts w:asciiTheme="minorHAnsi" w:hAnsiTheme="minorHAnsi" w:cstheme="minorHAnsi"/>
          <w:color w:val="000000"/>
        </w:rPr>
        <w:t xml:space="preserve">które następnie przekaże Zamawiającemu w celu opublikowania w Biuletynie. </w:t>
      </w:r>
      <w:r w:rsidR="00874CC7" w:rsidRPr="00206E6E">
        <w:rPr>
          <w:rFonts w:asciiTheme="minorHAnsi" w:hAnsiTheme="minorHAnsi" w:cstheme="minorHAnsi"/>
          <w:color w:val="000000"/>
        </w:rPr>
        <w:t xml:space="preserve">Zdjęcia do publikacji powinny być </w:t>
      </w:r>
      <w:r w:rsidR="00287EC2" w:rsidRPr="00206E6E">
        <w:rPr>
          <w:rFonts w:asciiTheme="minorHAnsi" w:hAnsiTheme="minorHAnsi" w:cstheme="minorHAnsi"/>
          <w:color w:val="000000"/>
        </w:rPr>
        <w:t xml:space="preserve">dobrze skadrowane, </w:t>
      </w:r>
      <w:r w:rsidR="00874CC7" w:rsidRPr="00206E6E">
        <w:rPr>
          <w:rFonts w:asciiTheme="minorHAnsi" w:hAnsiTheme="minorHAnsi" w:cstheme="minorHAnsi"/>
          <w:color w:val="000000"/>
        </w:rPr>
        <w:t xml:space="preserve">odpowiednio duże </w:t>
      </w:r>
      <w:r w:rsidR="00287EC2" w:rsidRPr="00206E6E">
        <w:rPr>
          <w:rFonts w:asciiTheme="minorHAnsi" w:hAnsiTheme="minorHAnsi" w:cstheme="minorHAnsi"/>
          <w:color w:val="000000"/>
        </w:rPr>
        <w:t xml:space="preserve">- </w:t>
      </w:r>
      <w:r w:rsidR="00874CC7" w:rsidRPr="00206E6E">
        <w:rPr>
          <w:rFonts w:asciiTheme="minorHAnsi" w:hAnsiTheme="minorHAnsi" w:cstheme="minorHAnsi"/>
          <w:color w:val="000000"/>
        </w:rPr>
        <w:t>tak, aby nadać Biuletynowi nowoczesny wygląd, zgodny z</w:t>
      </w:r>
      <w:r w:rsidR="00206E6E">
        <w:rPr>
          <w:rFonts w:asciiTheme="minorHAnsi" w:hAnsiTheme="minorHAnsi" w:cstheme="minorHAnsi"/>
          <w:color w:val="000000"/>
        </w:rPr>
        <w:t> </w:t>
      </w:r>
      <w:r w:rsidR="00874CC7" w:rsidRPr="00206E6E">
        <w:rPr>
          <w:rFonts w:asciiTheme="minorHAnsi" w:hAnsiTheme="minorHAnsi" w:cstheme="minorHAnsi"/>
          <w:color w:val="000000"/>
        </w:rPr>
        <w:t xml:space="preserve">trendami aktualnie panującymi na rynku magazynów. Zdjęcia powinny być zrealizowane w wysokiej rozdzielczości umożliwiającej dodanie zdjęć całostronicowych. </w:t>
      </w:r>
      <w:r w:rsidR="00A43969" w:rsidRPr="00206E6E">
        <w:rPr>
          <w:rFonts w:asciiTheme="minorHAnsi" w:hAnsiTheme="minorHAnsi" w:cstheme="minorHAnsi"/>
          <w:color w:val="000000"/>
        </w:rPr>
        <w:t xml:space="preserve">W pierwszej kolejności Wykonawca </w:t>
      </w:r>
      <w:r w:rsidR="008606A4" w:rsidRPr="00206E6E">
        <w:rPr>
          <w:rFonts w:asciiTheme="minorHAnsi" w:hAnsiTheme="minorHAnsi" w:cstheme="minorHAnsi"/>
          <w:color w:val="000000"/>
        </w:rPr>
        <w:t xml:space="preserve">będzie się starał </w:t>
      </w:r>
      <w:r w:rsidR="00A43969" w:rsidRPr="00206E6E">
        <w:rPr>
          <w:rFonts w:asciiTheme="minorHAnsi" w:hAnsiTheme="minorHAnsi" w:cstheme="minorHAnsi"/>
          <w:color w:val="000000"/>
        </w:rPr>
        <w:t>pozyskać zdjęcia drogą elektroniczną od Beneficjenta</w:t>
      </w:r>
      <w:r w:rsidR="00F927C5" w:rsidRPr="00206E6E">
        <w:rPr>
          <w:rFonts w:asciiTheme="minorHAnsi" w:hAnsiTheme="minorHAnsi" w:cstheme="minorHAnsi"/>
          <w:color w:val="000000"/>
        </w:rPr>
        <w:t xml:space="preserve"> działań PARP</w:t>
      </w:r>
      <w:r w:rsidR="00A43969" w:rsidRPr="00206E6E">
        <w:rPr>
          <w:rFonts w:asciiTheme="minorHAnsi" w:hAnsiTheme="minorHAnsi" w:cstheme="minorHAnsi"/>
          <w:color w:val="000000"/>
        </w:rPr>
        <w:t>.</w:t>
      </w:r>
      <w:r w:rsidR="008606A4" w:rsidRPr="00206E6E">
        <w:rPr>
          <w:rFonts w:asciiTheme="minorHAnsi" w:hAnsiTheme="minorHAnsi" w:cstheme="minorHAnsi"/>
          <w:color w:val="000000"/>
        </w:rPr>
        <w:t xml:space="preserve"> W przypadku, gdy nie będzie to możliwe</w:t>
      </w:r>
      <w:r w:rsidR="00713BA4" w:rsidRPr="00206E6E">
        <w:rPr>
          <w:rFonts w:asciiTheme="minorHAnsi" w:hAnsiTheme="minorHAnsi" w:cstheme="minorHAnsi"/>
          <w:color w:val="000000"/>
        </w:rPr>
        <w:t>,</w:t>
      </w:r>
      <w:r w:rsidR="008606A4" w:rsidRPr="00206E6E">
        <w:rPr>
          <w:rFonts w:asciiTheme="minorHAnsi" w:hAnsiTheme="minorHAnsi" w:cstheme="minorHAnsi"/>
          <w:color w:val="000000"/>
        </w:rPr>
        <w:t xml:space="preserve"> wykona je samodzielnie</w:t>
      </w:r>
      <w:r w:rsidR="00713BA4" w:rsidRPr="00206E6E">
        <w:rPr>
          <w:rFonts w:asciiTheme="minorHAnsi" w:hAnsiTheme="minorHAnsi" w:cstheme="minorHAnsi"/>
          <w:color w:val="000000"/>
        </w:rPr>
        <w:t>,</w:t>
      </w:r>
      <w:r w:rsidR="00321C9D" w:rsidRPr="00206E6E">
        <w:rPr>
          <w:rFonts w:asciiTheme="minorHAnsi" w:hAnsiTheme="minorHAnsi" w:cstheme="minorHAnsi"/>
          <w:color w:val="000000"/>
        </w:rPr>
        <w:t xml:space="preserve"> a następnie przedstawi</w:t>
      </w:r>
      <w:r w:rsidR="00A244C9" w:rsidRPr="00206E6E">
        <w:rPr>
          <w:rFonts w:asciiTheme="minorHAnsi" w:hAnsiTheme="minorHAnsi" w:cstheme="minorHAnsi"/>
          <w:color w:val="000000"/>
        </w:rPr>
        <w:t xml:space="preserve"> Zamawiającemu</w:t>
      </w:r>
      <w:r w:rsidR="008606A4" w:rsidRPr="00206E6E">
        <w:rPr>
          <w:rFonts w:asciiTheme="minorHAnsi" w:hAnsiTheme="minorHAnsi" w:cstheme="minorHAnsi"/>
          <w:color w:val="000000"/>
        </w:rPr>
        <w:t xml:space="preserve">. </w:t>
      </w:r>
      <w:r w:rsidR="00A244C9" w:rsidRPr="00206E6E">
        <w:rPr>
          <w:rFonts w:asciiTheme="minorHAnsi" w:hAnsiTheme="minorHAnsi" w:cstheme="minorHAnsi"/>
          <w:color w:val="000000"/>
        </w:rPr>
        <w:t>Zamawiający w</w:t>
      </w:r>
      <w:r w:rsidR="00D17DE0" w:rsidRPr="00206E6E">
        <w:rPr>
          <w:rFonts w:asciiTheme="minorHAnsi" w:hAnsiTheme="minorHAnsi" w:cstheme="minorHAnsi"/>
          <w:color w:val="000000"/>
        </w:rPr>
        <w:t xml:space="preserve"> terminie do 3 dni zaakceptuje przedstawione zdjęcia lub zgłosi do nich uwagi na adres poczty elektronicznej. Wykonawca w terminie 2 dni od zgłoszenia zastrzeżeń przedstawi </w:t>
      </w:r>
      <w:r w:rsidR="00321C9D" w:rsidRPr="00206E6E">
        <w:rPr>
          <w:rFonts w:asciiTheme="minorHAnsi" w:hAnsiTheme="minorHAnsi" w:cstheme="minorHAnsi"/>
          <w:color w:val="000000"/>
        </w:rPr>
        <w:t xml:space="preserve">dodatkowe zdjęcia (w ilości </w:t>
      </w:r>
      <w:r w:rsidR="00D17DE0" w:rsidRPr="00206E6E">
        <w:rPr>
          <w:rFonts w:asciiTheme="minorHAnsi" w:hAnsiTheme="minorHAnsi" w:cstheme="minorHAnsi"/>
          <w:color w:val="000000"/>
        </w:rPr>
        <w:t>od 3 do 5</w:t>
      </w:r>
      <w:r w:rsidR="00321C9D" w:rsidRPr="00206E6E">
        <w:rPr>
          <w:rFonts w:asciiTheme="minorHAnsi" w:hAnsiTheme="minorHAnsi" w:cstheme="minorHAnsi"/>
          <w:color w:val="000000"/>
        </w:rPr>
        <w:t>),</w:t>
      </w:r>
      <w:r w:rsidR="00A244C9" w:rsidRPr="00206E6E">
        <w:rPr>
          <w:rFonts w:asciiTheme="minorHAnsi" w:hAnsiTheme="minorHAnsi" w:cstheme="minorHAnsi"/>
          <w:color w:val="000000"/>
        </w:rPr>
        <w:t xml:space="preserve"> uwzględniając</w:t>
      </w:r>
      <w:r w:rsidR="00321C9D" w:rsidRPr="00206E6E">
        <w:rPr>
          <w:rFonts w:asciiTheme="minorHAnsi" w:hAnsiTheme="minorHAnsi" w:cstheme="minorHAnsi"/>
          <w:color w:val="000000"/>
        </w:rPr>
        <w:t>e</w:t>
      </w:r>
      <w:r w:rsidR="00A244C9" w:rsidRPr="00206E6E">
        <w:rPr>
          <w:rFonts w:asciiTheme="minorHAnsi" w:hAnsiTheme="minorHAnsi" w:cstheme="minorHAnsi"/>
          <w:color w:val="000000"/>
        </w:rPr>
        <w:t xml:space="preserve"> </w:t>
      </w:r>
      <w:r w:rsidR="00321C9D" w:rsidRPr="00206E6E">
        <w:rPr>
          <w:rFonts w:asciiTheme="minorHAnsi" w:hAnsiTheme="minorHAnsi" w:cstheme="minorHAnsi"/>
          <w:color w:val="000000"/>
        </w:rPr>
        <w:t>zgłoszone</w:t>
      </w:r>
      <w:r w:rsidR="00A244C9" w:rsidRPr="00206E6E">
        <w:rPr>
          <w:rFonts w:asciiTheme="minorHAnsi" w:hAnsiTheme="minorHAnsi" w:cstheme="minorHAnsi"/>
          <w:color w:val="000000"/>
        </w:rPr>
        <w:t xml:space="preserve"> uwagi. Zamawiający może dwukrotnie wnosić zastrzeżenia do zdjęć zaproponowanych przez Wykonawcę. W przypadku</w:t>
      </w:r>
      <w:r w:rsidR="00321C9D" w:rsidRPr="00206E6E">
        <w:rPr>
          <w:rFonts w:asciiTheme="minorHAnsi" w:hAnsiTheme="minorHAnsi" w:cstheme="minorHAnsi"/>
          <w:color w:val="000000"/>
        </w:rPr>
        <w:t>, gdy uwagi nie zostaną uwzględnione</w:t>
      </w:r>
      <w:r w:rsidR="00A244C9" w:rsidRPr="00206E6E">
        <w:rPr>
          <w:rFonts w:asciiTheme="minorHAnsi" w:hAnsiTheme="minorHAnsi" w:cstheme="minorHAnsi"/>
          <w:color w:val="000000"/>
        </w:rPr>
        <w:t xml:space="preserve"> </w:t>
      </w:r>
      <w:r w:rsidR="00321C9D" w:rsidRPr="00206E6E">
        <w:rPr>
          <w:rFonts w:asciiTheme="minorHAnsi" w:hAnsiTheme="minorHAnsi" w:cstheme="minorHAnsi"/>
          <w:color w:val="000000"/>
        </w:rPr>
        <w:t>Z</w:t>
      </w:r>
      <w:r w:rsidR="008606A4" w:rsidRPr="00206E6E">
        <w:rPr>
          <w:rFonts w:asciiTheme="minorHAnsi" w:hAnsiTheme="minorHAnsi" w:cstheme="minorHAnsi"/>
          <w:color w:val="000000"/>
        </w:rPr>
        <w:t>amawiający zastrzega sobie możliwość zrezygnowania z publikacji zdjęć dostarczonych przez Wykonawcę</w:t>
      </w:r>
      <w:r w:rsidR="00321C9D" w:rsidRPr="00206E6E">
        <w:rPr>
          <w:rFonts w:asciiTheme="minorHAnsi" w:hAnsiTheme="minorHAnsi" w:cstheme="minorHAnsi"/>
          <w:color w:val="000000"/>
        </w:rPr>
        <w:t xml:space="preserve"> bez płacenia za nie.</w:t>
      </w:r>
    </w:p>
    <w:p w14:paraId="30B44C41" w14:textId="77777777" w:rsidR="00447EAF" w:rsidRPr="00206E6E" w:rsidRDefault="00447EAF"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Informacje zawarte w materiałach przeznaczonych do publikacji w Biuletynie mają być analityczne, zawierać dane statystyczne, mapy, wykresy, tabele, grafiki itp. </w:t>
      </w:r>
    </w:p>
    <w:p w14:paraId="0FDE20F3" w14:textId="114001C3" w:rsidR="00187EE7" w:rsidRPr="00206E6E" w:rsidRDefault="002372EB" w:rsidP="007B082D">
      <w:pPr>
        <w:pStyle w:val="Akapitzlist"/>
        <w:numPr>
          <w:ilvl w:val="0"/>
          <w:numId w:val="3"/>
        </w:numPr>
        <w:spacing w:line="276" w:lineRule="auto"/>
        <w:rPr>
          <w:rFonts w:asciiTheme="minorHAnsi" w:hAnsiTheme="minorHAnsi" w:cstheme="minorHAnsi"/>
        </w:rPr>
      </w:pPr>
      <w:r w:rsidRPr="00206E6E">
        <w:rPr>
          <w:rFonts w:asciiTheme="minorHAnsi" w:hAnsiTheme="minorHAnsi" w:cstheme="minorHAnsi"/>
          <w:color w:val="000000"/>
        </w:rPr>
        <w:lastRenderedPageBreak/>
        <w:t xml:space="preserve">Wykonawca </w:t>
      </w:r>
      <w:r w:rsidR="00B819C6" w:rsidRPr="00206E6E">
        <w:rPr>
          <w:rFonts w:asciiTheme="minorHAnsi" w:hAnsiTheme="minorHAnsi" w:cstheme="minorHAnsi"/>
          <w:color w:val="000000"/>
        </w:rPr>
        <w:t xml:space="preserve">do każdego wydania Biuletynu </w:t>
      </w:r>
      <w:r w:rsidRPr="00206E6E">
        <w:rPr>
          <w:rFonts w:asciiTheme="minorHAnsi" w:hAnsiTheme="minorHAnsi" w:cstheme="minorHAnsi"/>
          <w:color w:val="000000"/>
        </w:rPr>
        <w:t>przedstawi</w:t>
      </w:r>
      <w:r w:rsidR="000C101F" w:rsidRPr="00206E6E">
        <w:rPr>
          <w:rFonts w:asciiTheme="minorHAnsi" w:hAnsiTheme="minorHAnsi" w:cstheme="minorHAnsi"/>
          <w:color w:val="000000"/>
        </w:rPr>
        <w:t xml:space="preserve"> </w:t>
      </w:r>
      <w:r w:rsidR="007B32F1" w:rsidRPr="00206E6E">
        <w:rPr>
          <w:rFonts w:asciiTheme="minorHAnsi" w:hAnsiTheme="minorHAnsi" w:cstheme="minorHAnsi"/>
          <w:b/>
          <w:color w:val="000000"/>
        </w:rPr>
        <w:t xml:space="preserve">od 6 do </w:t>
      </w:r>
      <w:r w:rsidR="000C101F" w:rsidRPr="00206E6E">
        <w:rPr>
          <w:rFonts w:asciiTheme="minorHAnsi" w:hAnsiTheme="minorHAnsi" w:cstheme="minorHAnsi"/>
          <w:b/>
          <w:color w:val="000000"/>
        </w:rPr>
        <w:t>10</w:t>
      </w:r>
      <w:r w:rsidR="006C4051" w:rsidRPr="00206E6E">
        <w:rPr>
          <w:rFonts w:asciiTheme="minorHAnsi" w:hAnsiTheme="minorHAnsi" w:cstheme="minorHAnsi"/>
          <w:b/>
          <w:color w:val="000000"/>
        </w:rPr>
        <w:t xml:space="preserve"> </w:t>
      </w:r>
      <w:r w:rsidRPr="00206E6E">
        <w:rPr>
          <w:rFonts w:asciiTheme="minorHAnsi" w:hAnsiTheme="minorHAnsi" w:cstheme="minorHAnsi"/>
          <w:b/>
          <w:color w:val="000000"/>
        </w:rPr>
        <w:t xml:space="preserve">elementów graficznych </w:t>
      </w:r>
      <w:r w:rsidR="001C3059">
        <w:rPr>
          <w:rFonts w:asciiTheme="minorHAnsi" w:hAnsiTheme="minorHAnsi" w:cstheme="minorHAnsi"/>
          <w:b/>
          <w:color w:val="000000"/>
        </w:rPr>
        <w:t>(</w:t>
      </w:r>
      <w:r w:rsidRPr="00206E6E">
        <w:rPr>
          <w:rFonts w:asciiTheme="minorHAnsi" w:hAnsiTheme="minorHAnsi" w:cstheme="minorHAnsi"/>
          <w:b/>
          <w:color w:val="000000"/>
        </w:rPr>
        <w:t xml:space="preserve">wykresów, tabel, rysunków </w:t>
      </w:r>
      <w:r w:rsidR="001C3059">
        <w:rPr>
          <w:rFonts w:asciiTheme="minorHAnsi" w:hAnsiTheme="minorHAnsi" w:cstheme="minorHAnsi"/>
          <w:b/>
          <w:color w:val="000000"/>
        </w:rPr>
        <w:t>itp</w:t>
      </w:r>
      <w:r w:rsidR="001C3059" w:rsidRPr="001C3059">
        <w:rPr>
          <w:rFonts w:asciiTheme="minorHAnsi" w:hAnsiTheme="minorHAnsi" w:cstheme="minorHAnsi"/>
          <w:b/>
          <w:bCs/>
          <w:color w:val="000000"/>
        </w:rPr>
        <w:t>.)</w:t>
      </w:r>
      <w:r w:rsidR="002D1492" w:rsidRPr="00206E6E">
        <w:rPr>
          <w:rFonts w:asciiTheme="minorHAnsi" w:hAnsiTheme="minorHAnsi" w:cstheme="minorHAnsi"/>
          <w:color w:val="000000"/>
        </w:rPr>
        <w:t xml:space="preserve"> </w:t>
      </w:r>
      <w:r w:rsidR="001C3059">
        <w:rPr>
          <w:rFonts w:asciiTheme="minorHAnsi" w:hAnsiTheme="minorHAnsi" w:cstheme="minorHAnsi"/>
          <w:color w:val="000000"/>
        </w:rPr>
        <w:t xml:space="preserve">oraz </w:t>
      </w:r>
      <w:r w:rsidR="001C3059" w:rsidRPr="00F878FE">
        <w:rPr>
          <w:rFonts w:asciiTheme="minorHAnsi" w:hAnsiTheme="minorHAnsi" w:cstheme="minorHAnsi"/>
          <w:b/>
          <w:bCs/>
          <w:color w:val="000000"/>
        </w:rPr>
        <w:t>do 10 zdjęć</w:t>
      </w:r>
      <w:r w:rsidR="001C3059">
        <w:rPr>
          <w:rFonts w:asciiTheme="minorHAnsi" w:hAnsiTheme="minorHAnsi" w:cstheme="minorHAnsi"/>
          <w:color w:val="000000"/>
        </w:rPr>
        <w:t xml:space="preserve"> </w:t>
      </w:r>
      <w:r w:rsidR="00F878FE">
        <w:rPr>
          <w:rFonts w:asciiTheme="minorHAnsi" w:hAnsiTheme="minorHAnsi" w:cstheme="minorHAnsi"/>
          <w:color w:val="000000"/>
        </w:rPr>
        <w:t xml:space="preserve">(własnych, agencyjnych lub </w:t>
      </w:r>
      <w:proofErr w:type="spellStart"/>
      <w:r w:rsidR="00F878FE">
        <w:rPr>
          <w:rFonts w:asciiTheme="minorHAnsi" w:hAnsiTheme="minorHAnsi" w:cstheme="minorHAnsi"/>
          <w:color w:val="000000"/>
        </w:rPr>
        <w:t>stockowych</w:t>
      </w:r>
      <w:proofErr w:type="spellEnd"/>
      <w:r w:rsidR="00F878FE">
        <w:rPr>
          <w:rFonts w:asciiTheme="minorHAnsi" w:hAnsiTheme="minorHAnsi" w:cstheme="minorHAnsi"/>
          <w:color w:val="000000"/>
        </w:rPr>
        <w:t>) o odpowiedniej ostrości</w:t>
      </w:r>
      <w:r w:rsidR="001C3059">
        <w:rPr>
          <w:rFonts w:asciiTheme="minorHAnsi" w:hAnsiTheme="minorHAnsi" w:cstheme="minorHAnsi"/>
          <w:color w:val="000000"/>
        </w:rPr>
        <w:t>.</w:t>
      </w:r>
      <w:r w:rsidR="00F878FE">
        <w:rPr>
          <w:rFonts w:asciiTheme="minorHAnsi" w:hAnsiTheme="minorHAnsi" w:cstheme="minorHAnsi"/>
          <w:color w:val="000000"/>
        </w:rPr>
        <w:t xml:space="preserve"> </w:t>
      </w:r>
      <w:r w:rsidR="009163AE" w:rsidRPr="00206E6E">
        <w:rPr>
          <w:rFonts w:asciiTheme="minorHAnsi" w:hAnsiTheme="minorHAnsi" w:cstheme="minorHAnsi"/>
          <w:color w:val="000000"/>
        </w:rPr>
        <w:t>S</w:t>
      </w:r>
      <w:r w:rsidR="002D1492" w:rsidRPr="00206E6E">
        <w:rPr>
          <w:rFonts w:asciiTheme="minorHAnsi" w:hAnsiTheme="minorHAnsi" w:cstheme="minorHAnsi"/>
          <w:color w:val="000000"/>
        </w:rPr>
        <w:t>pośród nich</w:t>
      </w:r>
      <w:r w:rsidR="000C101F" w:rsidRPr="00206E6E">
        <w:rPr>
          <w:rFonts w:asciiTheme="minorHAnsi" w:hAnsiTheme="minorHAnsi" w:cstheme="minorHAnsi"/>
          <w:color w:val="000000"/>
        </w:rPr>
        <w:t xml:space="preserve"> </w:t>
      </w:r>
      <w:r w:rsidR="00715CDC" w:rsidRPr="00206E6E">
        <w:rPr>
          <w:rFonts w:asciiTheme="minorHAnsi" w:hAnsiTheme="minorHAnsi" w:cstheme="minorHAnsi"/>
          <w:color w:val="000000"/>
        </w:rPr>
        <w:t xml:space="preserve">Zamawiający </w:t>
      </w:r>
      <w:r w:rsidR="002D1492" w:rsidRPr="00206E6E">
        <w:rPr>
          <w:rFonts w:asciiTheme="minorHAnsi" w:hAnsiTheme="minorHAnsi" w:cstheme="minorHAnsi"/>
          <w:color w:val="000000"/>
        </w:rPr>
        <w:t xml:space="preserve">może wybrać </w:t>
      </w:r>
      <w:r w:rsidR="00715CDC" w:rsidRPr="00206E6E">
        <w:rPr>
          <w:rFonts w:asciiTheme="minorHAnsi" w:hAnsiTheme="minorHAnsi" w:cstheme="minorHAnsi"/>
          <w:color w:val="000000"/>
        </w:rPr>
        <w:t xml:space="preserve">elementy graficzne </w:t>
      </w:r>
      <w:r w:rsidR="00F878FE">
        <w:rPr>
          <w:rFonts w:asciiTheme="minorHAnsi" w:hAnsiTheme="minorHAnsi" w:cstheme="minorHAnsi"/>
          <w:color w:val="000000"/>
        </w:rPr>
        <w:t xml:space="preserve">i zdjęcia </w:t>
      </w:r>
      <w:r w:rsidR="00715CDC" w:rsidRPr="00206E6E">
        <w:rPr>
          <w:rFonts w:asciiTheme="minorHAnsi" w:hAnsiTheme="minorHAnsi" w:cstheme="minorHAnsi"/>
          <w:color w:val="000000"/>
        </w:rPr>
        <w:t>do Biuletynu</w:t>
      </w:r>
      <w:r w:rsidR="002D1492" w:rsidRPr="00206E6E">
        <w:rPr>
          <w:rFonts w:asciiTheme="minorHAnsi" w:hAnsiTheme="minorHAnsi" w:cstheme="minorHAnsi"/>
          <w:color w:val="000000"/>
        </w:rPr>
        <w:t>.</w:t>
      </w:r>
      <w:r w:rsidR="000C101F" w:rsidRPr="00206E6E">
        <w:rPr>
          <w:rFonts w:asciiTheme="minorHAnsi" w:hAnsiTheme="minorHAnsi" w:cstheme="minorHAnsi"/>
          <w:color w:val="000000"/>
        </w:rPr>
        <w:t xml:space="preserve"> </w:t>
      </w:r>
      <w:r w:rsidR="00715CDC" w:rsidRPr="00206E6E">
        <w:rPr>
          <w:rFonts w:asciiTheme="minorHAnsi" w:hAnsiTheme="minorHAnsi" w:cstheme="minorHAnsi"/>
        </w:rPr>
        <w:t xml:space="preserve">Zamawiający zastrzega sobie możliwość zrezygnowania z publikacji </w:t>
      </w:r>
      <w:r w:rsidR="00874CC7" w:rsidRPr="00206E6E">
        <w:rPr>
          <w:rFonts w:asciiTheme="minorHAnsi" w:hAnsiTheme="minorHAnsi" w:cstheme="minorHAnsi"/>
        </w:rPr>
        <w:t xml:space="preserve">w Biuletynie </w:t>
      </w:r>
      <w:r w:rsidR="00715CDC" w:rsidRPr="00206E6E">
        <w:rPr>
          <w:rFonts w:asciiTheme="minorHAnsi" w:hAnsiTheme="minorHAnsi" w:cstheme="minorHAnsi"/>
        </w:rPr>
        <w:t>ww. elementów graficznych</w:t>
      </w:r>
      <w:r w:rsidR="00F878FE">
        <w:rPr>
          <w:rFonts w:asciiTheme="minorHAnsi" w:hAnsiTheme="minorHAnsi" w:cstheme="minorHAnsi"/>
        </w:rPr>
        <w:t xml:space="preserve"> lub zdjęć</w:t>
      </w:r>
      <w:r w:rsidR="002D1492" w:rsidRPr="00206E6E">
        <w:rPr>
          <w:rFonts w:asciiTheme="minorHAnsi" w:hAnsiTheme="minorHAnsi" w:cstheme="minorHAnsi"/>
        </w:rPr>
        <w:t>.</w:t>
      </w:r>
    </w:p>
    <w:p w14:paraId="57A2BAC1" w14:textId="77777777" w:rsidR="00A43969" w:rsidRPr="00206E6E" w:rsidRDefault="00A43969"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 każdym numerze Biuletynu musi znaleźć się rozbudowana całostronicowa infografika - będąca np. ilustracją do tekstu analitycznego.</w:t>
      </w:r>
    </w:p>
    <w:p w14:paraId="18E36BF6" w14:textId="6BF907EB" w:rsidR="00447EAF" w:rsidRPr="00206E6E" w:rsidRDefault="00102FBC"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Do prezentacji danych</w:t>
      </w:r>
      <w:r w:rsidR="00447EAF" w:rsidRPr="00206E6E">
        <w:rPr>
          <w:rFonts w:asciiTheme="minorHAnsi" w:hAnsiTheme="minorHAnsi" w:cstheme="minorHAnsi"/>
          <w:color w:val="000000"/>
        </w:rPr>
        <w:t xml:space="preserve"> </w:t>
      </w:r>
      <w:r w:rsidR="00713BA4" w:rsidRPr="00206E6E">
        <w:rPr>
          <w:rFonts w:asciiTheme="minorHAnsi" w:hAnsiTheme="minorHAnsi" w:cstheme="minorHAnsi"/>
          <w:color w:val="000000"/>
        </w:rPr>
        <w:t xml:space="preserve">Wykonawca </w:t>
      </w:r>
      <w:r w:rsidR="00447EAF" w:rsidRPr="00206E6E">
        <w:rPr>
          <w:rFonts w:asciiTheme="minorHAnsi" w:hAnsiTheme="minorHAnsi" w:cstheme="minorHAnsi"/>
          <w:color w:val="000000"/>
        </w:rPr>
        <w:t>powinien wykorzystywać m.in. infografiki i</w:t>
      </w:r>
      <w:r w:rsidR="007B082D">
        <w:rPr>
          <w:rFonts w:asciiTheme="minorHAnsi" w:hAnsiTheme="minorHAnsi" w:cstheme="minorHAnsi"/>
          <w:color w:val="000000"/>
        </w:rPr>
        <w:t> </w:t>
      </w:r>
      <w:r w:rsidR="00447EAF" w:rsidRPr="00206E6E">
        <w:rPr>
          <w:rFonts w:asciiTheme="minorHAnsi" w:hAnsiTheme="minorHAnsi" w:cstheme="minorHAnsi"/>
          <w:color w:val="000000"/>
        </w:rPr>
        <w:t>wykresy.</w:t>
      </w:r>
    </w:p>
    <w:p w14:paraId="67B17AC8" w14:textId="2B35C756" w:rsidR="00A43969" w:rsidRPr="00206E6E" w:rsidRDefault="00A43969"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Wykonawca we własnym zakresie będzie wykonywał elementy graficzne (wykresy, tabele, rysunki i inne grafiki)</w:t>
      </w:r>
      <w:r w:rsidR="00823E11">
        <w:rPr>
          <w:rFonts w:asciiTheme="minorHAnsi" w:hAnsiTheme="minorHAnsi" w:cstheme="minorHAnsi"/>
          <w:color w:val="000000"/>
        </w:rPr>
        <w:t xml:space="preserve">, </w:t>
      </w:r>
      <w:r w:rsidRPr="00206E6E">
        <w:rPr>
          <w:rFonts w:asciiTheme="minorHAnsi" w:hAnsiTheme="minorHAnsi" w:cstheme="minorHAnsi"/>
          <w:color w:val="000000"/>
        </w:rPr>
        <w:t>odpowiadające tematyce artykułów, także te, które będą stanowiły oprawę tekstów przekazanych przez Zamawiającego jedynie do redakcji i</w:t>
      </w:r>
      <w:r w:rsidR="00823E11">
        <w:rPr>
          <w:rFonts w:asciiTheme="minorHAnsi" w:hAnsiTheme="minorHAnsi" w:cstheme="minorHAnsi"/>
          <w:color w:val="000000"/>
        </w:rPr>
        <w:t> </w:t>
      </w:r>
      <w:r w:rsidRPr="00206E6E">
        <w:rPr>
          <w:rFonts w:asciiTheme="minorHAnsi" w:hAnsiTheme="minorHAnsi" w:cstheme="minorHAnsi"/>
          <w:color w:val="000000"/>
        </w:rPr>
        <w:t xml:space="preserve">korekty. </w:t>
      </w:r>
    </w:p>
    <w:p w14:paraId="1EC03043" w14:textId="77777777" w:rsidR="009D4EA6" w:rsidRPr="00206E6E" w:rsidRDefault="009D4EA6"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Wykonawca zapewni </w:t>
      </w:r>
      <w:r w:rsidRPr="00206E6E">
        <w:rPr>
          <w:rFonts w:asciiTheme="minorHAnsi" w:hAnsiTheme="minorHAnsi" w:cstheme="minorHAnsi"/>
        </w:rPr>
        <w:t>tekst alternatywny dla każdej przygotowanej przez siebie informacji nietekstowej. Pod pojęciem tekstu alternatywnego Zamawiający rozumie opis każdej informacji nietekstowej, który ma na celu dostarczyć komplet informacji, jakie za sobą niesie. Oznacza to również, że wszelkie elementy nietekstowe, umieszczone w Biuletynie takie jak: zdjęcia, infografiki, wykresy itp. będą mogły być przetworzone przez oprogramowanie potencjalnych użytkowników</w:t>
      </w:r>
      <w:r w:rsidR="00E63780" w:rsidRPr="00206E6E">
        <w:rPr>
          <w:rFonts w:asciiTheme="minorHAnsi" w:hAnsiTheme="minorHAnsi" w:cstheme="minorHAnsi"/>
        </w:rPr>
        <w:t xml:space="preserve"> </w:t>
      </w:r>
      <w:r w:rsidRPr="00206E6E">
        <w:rPr>
          <w:rFonts w:asciiTheme="minorHAnsi" w:hAnsiTheme="minorHAnsi" w:cstheme="minorHAnsi"/>
        </w:rPr>
        <w:t>o specjalnych potrzebach - w tym osób z niepełnosprawnościami.</w:t>
      </w:r>
    </w:p>
    <w:p w14:paraId="4E083981" w14:textId="4BB1A234" w:rsidR="00187EE7" w:rsidRPr="00206E6E" w:rsidRDefault="000D0FAA"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Wszelkie materiały </w:t>
      </w:r>
      <w:r w:rsidR="004D0985" w:rsidRPr="00206E6E">
        <w:rPr>
          <w:rFonts w:asciiTheme="minorHAnsi" w:hAnsiTheme="minorHAnsi" w:cstheme="minorHAnsi"/>
          <w:color w:val="000000"/>
        </w:rPr>
        <w:t xml:space="preserve">dotyczące realizacji projektu Beneficjentów w postaci </w:t>
      </w:r>
      <w:r w:rsidRPr="00206E6E">
        <w:rPr>
          <w:rFonts w:asciiTheme="minorHAnsi" w:hAnsiTheme="minorHAnsi" w:cstheme="minorHAnsi"/>
          <w:color w:val="000000"/>
        </w:rPr>
        <w:t>zdję</w:t>
      </w:r>
      <w:r w:rsidR="004D0985" w:rsidRPr="00206E6E">
        <w:rPr>
          <w:rFonts w:asciiTheme="minorHAnsi" w:hAnsiTheme="minorHAnsi" w:cstheme="minorHAnsi"/>
          <w:color w:val="000000"/>
        </w:rPr>
        <w:t>ć</w:t>
      </w:r>
      <w:r w:rsidRPr="00206E6E">
        <w:rPr>
          <w:rFonts w:asciiTheme="minorHAnsi" w:hAnsiTheme="minorHAnsi" w:cstheme="minorHAnsi"/>
          <w:color w:val="000000"/>
        </w:rPr>
        <w:t>, wizualizacj</w:t>
      </w:r>
      <w:r w:rsidR="004D0985" w:rsidRPr="00206E6E">
        <w:rPr>
          <w:rFonts w:asciiTheme="minorHAnsi" w:hAnsiTheme="minorHAnsi" w:cstheme="minorHAnsi"/>
          <w:color w:val="000000"/>
        </w:rPr>
        <w:t>i</w:t>
      </w:r>
      <w:r w:rsidRPr="00206E6E">
        <w:rPr>
          <w:rFonts w:asciiTheme="minorHAnsi" w:hAnsiTheme="minorHAnsi" w:cstheme="minorHAnsi"/>
          <w:color w:val="000000"/>
        </w:rPr>
        <w:t xml:space="preserve"> i grafiki muszą być aktualne – tj. obrazować stan faktyczny prezentowanego elementu. Wykonawca zobowiązany jest również do przedkładania zdjęć w rozdzielczości umożliwiającej wydruk wysokiej jakości</w:t>
      </w:r>
      <w:r w:rsidR="00C80148" w:rsidRPr="00206E6E">
        <w:rPr>
          <w:rFonts w:asciiTheme="minorHAnsi" w:hAnsiTheme="minorHAnsi" w:cstheme="minorHAnsi"/>
          <w:color w:val="000000"/>
        </w:rPr>
        <w:t xml:space="preserve"> (</w:t>
      </w:r>
      <w:r w:rsidR="00C80148" w:rsidRPr="00206E6E">
        <w:rPr>
          <w:rFonts w:asciiTheme="minorHAnsi" w:hAnsiTheme="minorHAnsi"/>
        </w:rPr>
        <w:t xml:space="preserve">rozdzielczości 300 </w:t>
      </w:r>
      <w:proofErr w:type="spellStart"/>
      <w:r w:rsidR="00C80148" w:rsidRPr="00206E6E">
        <w:rPr>
          <w:rFonts w:asciiTheme="minorHAnsi" w:hAnsiTheme="minorHAnsi"/>
        </w:rPr>
        <w:t>dpi</w:t>
      </w:r>
      <w:proofErr w:type="spellEnd"/>
      <w:r w:rsidR="00C80148" w:rsidRPr="00206E6E">
        <w:rPr>
          <w:rFonts w:asciiTheme="minorHAnsi" w:hAnsiTheme="minorHAnsi"/>
        </w:rPr>
        <w:t>)</w:t>
      </w:r>
      <w:r w:rsidRPr="00206E6E">
        <w:rPr>
          <w:rFonts w:asciiTheme="minorHAnsi" w:hAnsiTheme="minorHAnsi" w:cstheme="minorHAnsi"/>
          <w:color w:val="000000"/>
        </w:rPr>
        <w:t>.</w:t>
      </w:r>
    </w:p>
    <w:p w14:paraId="2C92E86D" w14:textId="78A88B04" w:rsidR="00B87530" w:rsidRPr="00206E6E" w:rsidRDefault="006C6368"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 przypadku</w:t>
      </w:r>
      <w:r w:rsidR="00BF5BF3" w:rsidRPr="00206E6E">
        <w:rPr>
          <w:rFonts w:asciiTheme="minorHAnsi" w:hAnsiTheme="minorHAnsi" w:cstheme="minorHAnsi"/>
          <w:color w:val="000000"/>
        </w:rPr>
        <w:t>,</w:t>
      </w:r>
      <w:r w:rsidRPr="00206E6E">
        <w:rPr>
          <w:rFonts w:asciiTheme="minorHAnsi" w:hAnsiTheme="minorHAnsi" w:cstheme="minorHAnsi"/>
          <w:color w:val="000000"/>
        </w:rPr>
        <w:t xml:space="preserve"> gdy w </w:t>
      </w:r>
      <w:r w:rsidR="005A713E" w:rsidRPr="00206E6E">
        <w:rPr>
          <w:rFonts w:asciiTheme="minorHAnsi" w:hAnsiTheme="minorHAnsi" w:cstheme="minorHAnsi"/>
          <w:color w:val="000000"/>
        </w:rPr>
        <w:t>B</w:t>
      </w:r>
      <w:r w:rsidRPr="00206E6E">
        <w:rPr>
          <w:rFonts w:asciiTheme="minorHAnsi" w:hAnsiTheme="minorHAnsi" w:cstheme="minorHAnsi"/>
          <w:color w:val="000000"/>
        </w:rPr>
        <w:t>iuletynie wykorzystane zostały komponenty płatne</w:t>
      </w:r>
      <w:r w:rsidR="00947273" w:rsidRPr="00206E6E">
        <w:rPr>
          <w:rFonts w:asciiTheme="minorHAnsi" w:hAnsiTheme="minorHAnsi" w:cstheme="minorHAnsi"/>
          <w:color w:val="000000"/>
        </w:rPr>
        <w:t>,</w:t>
      </w:r>
      <w:r w:rsidRPr="00206E6E">
        <w:rPr>
          <w:rFonts w:asciiTheme="minorHAnsi" w:hAnsiTheme="minorHAnsi" w:cstheme="minorHAnsi"/>
          <w:color w:val="000000"/>
        </w:rPr>
        <w:t xml:space="preserve"> wszy</w:t>
      </w:r>
      <w:r w:rsidR="00AC2678" w:rsidRPr="00206E6E">
        <w:rPr>
          <w:rFonts w:asciiTheme="minorHAnsi" w:hAnsiTheme="minorHAnsi" w:cstheme="minorHAnsi"/>
          <w:color w:val="000000"/>
        </w:rPr>
        <w:t xml:space="preserve">stkie licencje </w:t>
      </w:r>
      <w:r w:rsidR="00282FF1" w:rsidRPr="00206E6E">
        <w:rPr>
          <w:rFonts w:asciiTheme="minorHAnsi" w:hAnsiTheme="minorHAnsi" w:cstheme="minorHAnsi"/>
          <w:color w:val="000000"/>
        </w:rPr>
        <w:t>przechodzą w posiadanie</w:t>
      </w:r>
      <w:r w:rsidRPr="00206E6E">
        <w:rPr>
          <w:rFonts w:asciiTheme="minorHAnsi" w:hAnsiTheme="minorHAnsi" w:cstheme="minorHAnsi"/>
          <w:color w:val="000000"/>
        </w:rPr>
        <w:t xml:space="preserve"> Zamawiającego</w:t>
      </w:r>
      <w:r w:rsidR="00282FF1" w:rsidRPr="00206E6E">
        <w:rPr>
          <w:rFonts w:asciiTheme="minorHAnsi" w:hAnsiTheme="minorHAnsi" w:cstheme="minorHAnsi"/>
          <w:color w:val="000000"/>
        </w:rPr>
        <w:t xml:space="preserve"> </w:t>
      </w:r>
      <w:r w:rsidR="00102FBC" w:rsidRPr="00206E6E">
        <w:rPr>
          <w:rFonts w:asciiTheme="minorHAnsi" w:hAnsiTheme="minorHAnsi" w:cstheme="minorHAnsi"/>
          <w:color w:val="000000"/>
        </w:rPr>
        <w:t>wraz z akceptacją protokołów odbioru.</w:t>
      </w:r>
    </w:p>
    <w:p w14:paraId="1AEB59EB" w14:textId="77777777" w:rsidR="00CE0590" w:rsidRPr="00206E6E" w:rsidRDefault="00B87530"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rPr>
        <w:t xml:space="preserve">Zamawiający zastrzega sobie prawo zmniejszenia zakresu zamówienia o 1 (jeden) numer Biuletynu oraz zmniejszenia </w:t>
      </w:r>
      <w:r w:rsidR="00270B7D" w:rsidRPr="00206E6E">
        <w:rPr>
          <w:rFonts w:asciiTheme="minorHAnsi" w:hAnsiTheme="minorHAnsi"/>
        </w:rPr>
        <w:t>liczby</w:t>
      </w:r>
      <w:r w:rsidRPr="00206E6E">
        <w:rPr>
          <w:rFonts w:asciiTheme="minorHAnsi" w:hAnsiTheme="minorHAnsi"/>
        </w:rPr>
        <w:t xml:space="preserve"> jego stron.</w:t>
      </w:r>
    </w:p>
    <w:p w14:paraId="51E54850" w14:textId="77777777" w:rsidR="00687CDE" w:rsidRPr="00206E6E" w:rsidRDefault="009B7955" w:rsidP="007B082D">
      <w:pPr>
        <w:pStyle w:val="Akapitzlist"/>
        <w:numPr>
          <w:ilvl w:val="0"/>
          <w:numId w:val="3"/>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Teksty do Biuletynu będą przygotowywane:</w:t>
      </w:r>
    </w:p>
    <w:p w14:paraId="64140AE3" w14:textId="77777777" w:rsidR="00290C02" w:rsidRPr="00206E6E" w:rsidRDefault="00F80B8D" w:rsidP="007B082D">
      <w:pPr>
        <w:pStyle w:val="Akapitzlist"/>
        <w:numPr>
          <w:ilvl w:val="0"/>
          <w:numId w:val="10"/>
        </w:numPr>
        <w:tabs>
          <w:tab w:val="left" w:pos="709"/>
        </w:tabs>
        <w:autoSpaceDE w:val="0"/>
        <w:autoSpaceDN w:val="0"/>
        <w:adjustRightInd w:val="0"/>
        <w:spacing w:line="276" w:lineRule="auto"/>
        <w:ind w:left="993" w:hanging="295"/>
        <w:contextualSpacing/>
        <w:rPr>
          <w:rFonts w:asciiTheme="minorHAnsi" w:hAnsiTheme="minorHAnsi" w:cstheme="minorHAnsi"/>
          <w:color w:val="000000"/>
        </w:rPr>
      </w:pPr>
      <w:r w:rsidRPr="00206E6E">
        <w:rPr>
          <w:rFonts w:asciiTheme="minorHAnsi" w:hAnsiTheme="minorHAnsi" w:cstheme="minorHAnsi"/>
          <w:b/>
          <w:color w:val="000000"/>
        </w:rPr>
        <w:t xml:space="preserve">przez </w:t>
      </w:r>
      <w:r w:rsidR="00713BA4" w:rsidRPr="00206E6E">
        <w:rPr>
          <w:rFonts w:asciiTheme="minorHAnsi" w:hAnsiTheme="minorHAnsi" w:cstheme="minorHAnsi"/>
          <w:b/>
          <w:color w:val="000000"/>
        </w:rPr>
        <w:t>Wykonawcę</w:t>
      </w:r>
      <w:r w:rsidR="00713BA4" w:rsidRPr="00206E6E">
        <w:rPr>
          <w:rFonts w:asciiTheme="minorHAnsi" w:hAnsiTheme="minorHAnsi" w:cstheme="minorHAnsi"/>
          <w:color w:val="000000"/>
        </w:rPr>
        <w:t xml:space="preserve"> </w:t>
      </w:r>
      <w:r w:rsidRPr="00206E6E">
        <w:rPr>
          <w:rFonts w:asciiTheme="minorHAnsi" w:hAnsiTheme="minorHAnsi" w:cstheme="minorHAnsi"/>
          <w:color w:val="000000"/>
        </w:rPr>
        <w:t xml:space="preserve">- będzie on zobowiązany do przygotowania samodzielnie tekstów do każdego numeru Biuletynu. Co do zasady </w:t>
      </w:r>
      <w:r w:rsidR="00713BA4" w:rsidRPr="00206E6E">
        <w:rPr>
          <w:rFonts w:asciiTheme="minorHAnsi" w:hAnsiTheme="minorHAnsi" w:cstheme="minorHAnsi"/>
          <w:color w:val="000000"/>
        </w:rPr>
        <w:t xml:space="preserve">Wykonawca </w:t>
      </w:r>
      <w:r w:rsidRPr="00206E6E">
        <w:rPr>
          <w:rFonts w:asciiTheme="minorHAnsi" w:hAnsiTheme="minorHAnsi" w:cstheme="minorHAnsi"/>
          <w:color w:val="000000"/>
        </w:rPr>
        <w:t>samodzielnie będzie pozyskiwał materiały do artykułów i samodzielnie przygotowywał teksty. Zamawiający może z własnej inicjatywy zaproponować wykorzystanie źródeł będących w jego posiadaniu.</w:t>
      </w:r>
    </w:p>
    <w:p w14:paraId="4A1369C0" w14:textId="42CE2A02" w:rsidR="00687CDE" w:rsidRPr="007B082D" w:rsidRDefault="00F80B8D" w:rsidP="007B082D">
      <w:pPr>
        <w:pStyle w:val="Akapitzlist"/>
        <w:numPr>
          <w:ilvl w:val="0"/>
          <w:numId w:val="10"/>
        </w:numPr>
        <w:tabs>
          <w:tab w:val="left" w:pos="709"/>
        </w:tabs>
        <w:autoSpaceDE w:val="0"/>
        <w:autoSpaceDN w:val="0"/>
        <w:adjustRightInd w:val="0"/>
        <w:spacing w:line="276" w:lineRule="auto"/>
        <w:ind w:left="993" w:hanging="295"/>
        <w:contextualSpacing/>
        <w:rPr>
          <w:rFonts w:asciiTheme="minorHAnsi" w:hAnsiTheme="minorHAnsi" w:cstheme="minorHAnsi"/>
          <w:color w:val="000000"/>
        </w:rPr>
      </w:pPr>
      <w:r w:rsidRPr="00206E6E">
        <w:rPr>
          <w:rFonts w:asciiTheme="minorHAnsi" w:hAnsiTheme="minorHAnsi" w:cstheme="minorHAnsi"/>
          <w:b/>
          <w:color w:val="000000"/>
        </w:rPr>
        <w:t xml:space="preserve">przez </w:t>
      </w:r>
      <w:r w:rsidR="00072B49" w:rsidRPr="00206E6E">
        <w:rPr>
          <w:rFonts w:asciiTheme="minorHAnsi" w:hAnsiTheme="minorHAnsi" w:cstheme="minorHAnsi"/>
          <w:b/>
          <w:color w:val="000000"/>
        </w:rPr>
        <w:t>Z</w:t>
      </w:r>
      <w:r w:rsidRPr="00206E6E">
        <w:rPr>
          <w:rFonts w:asciiTheme="minorHAnsi" w:hAnsiTheme="minorHAnsi" w:cstheme="minorHAnsi"/>
          <w:b/>
          <w:color w:val="000000"/>
        </w:rPr>
        <w:t>amawiającego</w:t>
      </w:r>
      <w:r w:rsidRPr="00206E6E">
        <w:rPr>
          <w:rFonts w:asciiTheme="minorHAnsi" w:hAnsiTheme="minorHAnsi" w:cstheme="minorHAnsi"/>
          <w:color w:val="000000"/>
        </w:rPr>
        <w:t xml:space="preserve"> - w szczególnych przypadkach </w:t>
      </w:r>
      <w:r w:rsidR="00713BA4" w:rsidRPr="00206E6E">
        <w:rPr>
          <w:rFonts w:asciiTheme="minorHAnsi" w:hAnsiTheme="minorHAnsi" w:cstheme="minorHAnsi"/>
          <w:color w:val="000000"/>
        </w:rPr>
        <w:t xml:space="preserve">Zamawiający </w:t>
      </w:r>
      <w:r w:rsidRPr="00206E6E">
        <w:rPr>
          <w:rFonts w:asciiTheme="minorHAnsi" w:hAnsiTheme="minorHAnsi" w:cstheme="minorHAnsi"/>
          <w:color w:val="000000"/>
        </w:rPr>
        <w:t xml:space="preserve">przygotuje teksty do numeru. </w:t>
      </w:r>
      <w:r w:rsidR="00891D99" w:rsidRPr="00206E6E">
        <w:rPr>
          <w:rFonts w:asciiTheme="minorHAnsi" w:hAnsiTheme="minorHAnsi" w:cstheme="minorHAnsi"/>
          <w:color w:val="000000"/>
        </w:rPr>
        <w:t>Teksty przygotowane przez Z</w:t>
      </w:r>
      <w:r w:rsidRPr="00206E6E">
        <w:rPr>
          <w:rFonts w:asciiTheme="minorHAnsi" w:hAnsiTheme="minorHAnsi" w:cstheme="minorHAnsi"/>
          <w:color w:val="000000"/>
        </w:rPr>
        <w:t>amawiają</w:t>
      </w:r>
      <w:r w:rsidR="00891D99" w:rsidRPr="00206E6E">
        <w:rPr>
          <w:rFonts w:asciiTheme="minorHAnsi" w:hAnsiTheme="minorHAnsi" w:cstheme="minorHAnsi"/>
          <w:color w:val="000000"/>
        </w:rPr>
        <w:t>cego będą</w:t>
      </w:r>
      <w:r w:rsidR="006B6AA3" w:rsidRPr="00206E6E">
        <w:rPr>
          <w:rFonts w:asciiTheme="minorHAnsi" w:hAnsiTheme="minorHAnsi" w:cstheme="minorHAnsi"/>
          <w:color w:val="000000"/>
        </w:rPr>
        <w:t xml:space="preserve"> podlegały </w:t>
      </w:r>
      <w:r w:rsidR="006B6AA3" w:rsidRPr="00206E6E">
        <w:rPr>
          <w:rFonts w:asciiTheme="minorHAnsi" w:hAnsiTheme="minorHAnsi" w:cstheme="minorHAnsi"/>
          <w:color w:val="000000"/>
        </w:rPr>
        <w:lastRenderedPageBreak/>
        <w:t>korekcie językowej i redakcji stylistycznej</w:t>
      </w:r>
      <w:r w:rsidR="00891D99" w:rsidRPr="00206E6E">
        <w:rPr>
          <w:rFonts w:asciiTheme="minorHAnsi" w:hAnsiTheme="minorHAnsi" w:cstheme="minorHAnsi"/>
          <w:color w:val="000000"/>
        </w:rPr>
        <w:t xml:space="preserve"> przez W</w:t>
      </w:r>
      <w:r w:rsidRPr="00206E6E">
        <w:rPr>
          <w:rFonts w:asciiTheme="minorHAnsi" w:hAnsiTheme="minorHAnsi" w:cstheme="minorHAnsi"/>
          <w:color w:val="000000"/>
        </w:rPr>
        <w:t xml:space="preserve">ykonawcę w celu zapewnienia spójności językowej </w:t>
      </w:r>
      <w:r w:rsidR="00713BA4" w:rsidRPr="00206E6E">
        <w:rPr>
          <w:rFonts w:asciiTheme="minorHAnsi" w:hAnsiTheme="minorHAnsi" w:cstheme="minorHAnsi"/>
          <w:color w:val="000000"/>
        </w:rPr>
        <w:t>Biuletynu</w:t>
      </w:r>
      <w:r w:rsidRPr="00206E6E">
        <w:rPr>
          <w:rFonts w:asciiTheme="minorHAnsi" w:hAnsiTheme="minorHAnsi" w:cstheme="minorHAnsi"/>
          <w:color w:val="000000"/>
        </w:rPr>
        <w:t>.</w:t>
      </w:r>
      <w:r w:rsidR="007B082D">
        <w:rPr>
          <w:rFonts w:asciiTheme="minorHAnsi" w:hAnsiTheme="minorHAnsi" w:cstheme="minorHAnsi"/>
          <w:color w:val="000000"/>
        </w:rPr>
        <w:t xml:space="preserve"> </w:t>
      </w:r>
      <w:r w:rsidR="00BF5BF3" w:rsidRPr="007B082D">
        <w:rPr>
          <w:rFonts w:asciiTheme="minorHAnsi" w:hAnsiTheme="minorHAnsi" w:cstheme="minorHAnsi"/>
          <w:color w:val="000000"/>
        </w:rPr>
        <w:t>Korekta tekstów będzie wykonywana w trybie rejestruj zmiany. Po dokonaniu korekty artykuły będą odsyłane Zamawiającemu na adres poczty elektronicznej wskazany przez Zamawiającego</w:t>
      </w:r>
      <w:r w:rsidR="00FE2D79" w:rsidRPr="007B082D">
        <w:rPr>
          <w:rFonts w:asciiTheme="minorHAnsi" w:hAnsiTheme="minorHAnsi" w:cstheme="minorHAnsi"/>
          <w:color w:val="000000"/>
        </w:rPr>
        <w:t xml:space="preserve">. </w:t>
      </w:r>
      <w:r w:rsidR="00BD5213" w:rsidRPr="007B082D">
        <w:rPr>
          <w:rFonts w:asciiTheme="minorHAnsi" w:hAnsiTheme="minorHAnsi" w:cstheme="minorHAnsi"/>
          <w:color w:val="000000"/>
        </w:rPr>
        <w:t xml:space="preserve">Zamawiający zastrzega sobie prawo do </w:t>
      </w:r>
      <w:r w:rsidR="00AA546F" w:rsidRPr="007B082D">
        <w:rPr>
          <w:rFonts w:asciiTheme="minorHAnsi" w:hAnsiTheme="minorHAnsi" w:cstheme="minorHAnsi"/>
          <w:color w:val="000000"/>
        </w:rPr>
        <w:t xml:space="preserve">dwukrotnego </w:t>
      </w:r>
      <w:r w:rsidR="00BD5213" w:rsidRPr="007B082D">
        <w:rPr>
          <w:rFonts w:asciiTheme="minorHAnsi" w:hAnsiTheme="minorHAnsi" w:cstheme="minorHAnsi"/>
          <w:color w:val="000000"/>
        </w:rPr>
        <w:t>wnoszenia uwag do wszystkich dokumentów/materiałów przekazanych do jego akceptacji</w:t>
      </w:r>
      <w:r w:rsidR="00837CE0" w:rsidRPr="007B082D">
        <w:rPr>
          <w:rFonts w:asciiTheme="minorHAnsi" w:hAnsiTheme="minorHAnsi" w:cstheme="minorHAnsi"/>
          <w:color w:val="000000"/>
        </w:rPr>
        <w:t>.</w:t>
      </w:r>
    </w:p>
    <w:p w14:paraId="232A05CC" w14:textId="0F462752" w:rsidR="0099475C" w:rsidRPr="00206E6E" w:rsidRDefault="0099475C" w:rsidP="007B082D">
      <w:pPr>
        <w:pStyle w:val="Akapitzlist"/>
        <w:numPr>
          <w:ilvl w:val="0"/>
          <w:numId w:val="3"/>
        </w:numPr>
        <w:tabs>
          <w:tab w:val="left" w:pos="709"/>
        </w:tabs>
        <w:autoSpaceDE w:val="0"/>
        <w:autoSpaceDN w:val="0"/>
        <w:adjustRightInd w:val="0"/>
        <w:spacing w:line="276" w:lineRule="auto"/>
        <w:contextualSpacing/>
        <w:rPr>
          <w:rFonts w:asciiTheme="minorHAnsi" w:hAnsiTheme="minorHAnsi"/>
        </w:rPr>
      </w:pPr>
      <w:r w:rsidRPr="00206E6E">
        <w:rPr>
          <w:rFonts w:asciiTheme="minorHAnsi" w:hAnsiTheme="minorHAnsi"/>
        </w:rPr>
        <w:t xml:space="preserve">Wykonawca wykona redakcję techniczną oraz wykona skład, łamanie </w:t>
      </w:r>
      <w:r w:rsidR="00B143D9" w:rsidRPr="00206E6E">
        <w:rPr>
          <w:rFonts w:asciiTheme="minorHAnsi" w:hAnsiTheme="minorHAnsi"/>
        </w:rPr>
        <w:t>tekstu i</w:t>
      </w:r>
      <w:r w:rsidR="007B082D">
        <w:rPr>
          <w:rFonts w:asciiTheme="minorHAnsi" w:hAnsiTheme="minorHAnsi"/>
        </w:rPr>
        <w:t> </w:t>
      </w:r>
      <w:r w:rsidR="00B143D9" w:rsidRPr="00206E6E">
        <w:rPr>
          <w:rFonts w:asciiTheme="minorHAnsi" w:hAnsiTheme="minorHAnsi"/>
        </w:rPr>
        <w:t xml:space="preserve">opracowanie graficzne publikacji zgodną ze wskazówkami Zamawiającego zawartymi w </w:t>
      </w:r>
      <w:r w:rsidR="00025E29" w:rsidRPr="00206E6E">
        <w:rPr>
          <w:rFonts w:asciiTheme="minorHAnsi" w:hAnsiTheme="minorHAnsi"/>
        </w:rPr>
        <w:t xml:space="preserve">layoucie </w:t>
      </w:r>
      <w:r w:rsidR="001C7244" w:rsidRPr="00206E6E">
        <w:rPr>
          <w:rFonts w:asciiTheme="minorHAnsi" w:hAnsiTheme="minorHAnsi"/>
        </w:rPr>
        <w:t>biuletynu</w:t>
      </w:r>
      <w:r w:rsidR="00025E29" w:rsidRPr="00206E6E">
        <w:rPr>
          <w:rFonts w:asciiTheme="minorHAnsi" w:hAnsiTheme="minorHAnsi"/>
        </w:rPr>
        <w:t>.</w:t>
      </w:r>
    </w:p>
    <w:p w14:paraId="1E2D2A4B" w14:textId="77777777" w:rsidR="00D075A2" w:rsidRPr="00206E6E" w:rsidRDefault="0099475C" w:rsidP="007B082D">
      <w:pPr>
        <w:pStyle w:val="Akapitzlist"/>
        <w:numPr>
          <w:ilvl w:val="0"/>
          <w:numId w:val="3"/>
        </w:numPr>
        <w:autoSpaceDE w:val="0"/>
        <w:autoSpaceDN w:val="0"/>
        <w:adjustRightInd w:val="0"/>
        <w:spacing w:line="276" w:lineRule="auto"/>
        <w:contextualSpacing/>
        <w:rPr>
          <w:rFonts w:asciiTheme="minorHAnsi" w:hAnsiTheme="minorHAnsi"/>
        </w:rPr>
      </w:pPr>
      <w:r w:rsidRPr="00206E6E">
        <w:rPr>
          <w:rFonts w:asciiTheme="minorHAnsi" w:hAnsiTheme="minorHAnsi"/>
        </w:rPr>
        <w:t xml:space="preserve">Wykonawca zobowiązany jest do przekazania </w:t>
      </w:r>
      <w:r w:rsidR="00B143D9" w:rsidRPr="00206E6E">
        <w:rPr>
          <w:rFonts w:asciiTheme="minorHAnsi" w:hAnsiTheme="minorHAnsi"/>
        </w:rPr>
        <w:t>gotow</w:t>
      </w:r>
      <w:r w:rsidRPr="00206E6E">
        <w:rPr>
          <w:rFonts w:asciiTheme="minorHAnsi" w:hAnsiTheme="minorHAnsi"/>
        </w:rPr>
        <w:t>ej wersji biuletynu w formacie PDF</w:t>
      </w:r>
      <w:r w:rsidR="00B143D9" w:rsidRPr="00206E6E">
        <w:rPr>
          <w:rFonts w:asciiTheme="minorHAnsi" w:hAnsiTheme="minorHAnsi"/>
        </w:rPr>
        <w:t xml:space="preserve"> do akceptacji Zamawiającego w terminie 5 dni roboczych poprzedzających terminy ustalone w harmonogramie prac. Po ewentualnych uwagach Zamawiającego, Wykonawca jest zobowiązany </w:t>
      </w:r>
      <w:r w:rsidRPr="00206E6E">
        <w:rPr>
          <w:rFonts w:asciiTheme="minorHAnsi" w:hAnsiTheme="minorHAnsi"/>
        </w:rPr>
        <w:t xml:space="preserve">w ciągu </w:t>
      </w:r>
      <w:r w:rsidR="00B143D9" w:rsidRPr="00206E6E">
        <w:rPr>
          <w:rFonts w:asciiTheme="minorHAnsi" w:hAnsiTheme="minorHAnsi"/>
        </w:rPr>
        <w:t>2</w:t>
      </w:r>
      <w:r w:rsidRPr="00206E6E">
        <w:rPr>
          <w:rFonts w:asciiTheme="minorHAnsi" w:hAnsiTheme="minorHAnsi"/>
        </w:rPr>
        <w:t xml:space="preserve"> dni roboczych </w:t>
      </w:r>
      <w:r w:rsidR="00B143D9" w:rsidRPr="00206E6E">
        <w:rPr>
          <w:rFonts w:asciiTheme="minorHAnsi" w:hAnsiTheme="minorHAnsi"/>
        </w:rPr>
        <w:t xml:space="preserve">nanieść poprawki i przesłać plik do ostatecznej akceptacji </w:t>
      </w:r>
      <w:r w:rsidRPr="00206E6E">
        <w:rPr>
          <w:rFonts w:asciiTheme="minorHAnsi" w:hAnsiTheme="minorHAnsi"/>
        </w:rPr>
        <w:t>zawartości merytorycznej i graficznej przez Zamawiającego.</w:t>
      </w:r>
    </w:p>
    <w:p w14:paraId="6328CFE4" w14:textId="77777777" w:rsidR="00687CDE" w:rsidRPr="00B50458" w:rsidRDefault="00F80B8D" w:rsidP="00185C93">
      <w:pPr>
        <w:autoSpaceDE w:val="0"/>
        <w:autoSpaceDN w:val="0"/>
        <w:adjustRightInd w:val="0"/>
        <w:spacing w:before="240" w:after="240"/>
        <w:ind w:left="142"/>
        <w:rPr>
          <w:rFonts w:cstheme="minorHAnsi"/>
          <w:b/>
          <w:bCs/>
          <w:color w:val="000000"/>
          <w:sz w:val="24"/>
          <w:szCs w:val="24"/>
        </w:rPr>
      </w:pPr>
      <w:r w:rsidRPr="00B50458">
        <w:rPr>
          <w:rFonts w:cstheme="minorHAnsi"/>
          <w:b/>
          <w:bCs/>
          <w:color w:val="000000"/>
          <w:sz w:val="24"/>
          <w:szCs w:val="24"/>
        </w:rPr>
        <w:t>Wymagania dotyczące tekstu</w:t>
      </w:r>
      <w:r w:rsidR="0073354C" w:rsidRPr="00B50458">
        <w:rPr>
          <w:rFonts w:cstheme="minorHAnsi"/>
          <w:b/>
          <w:bCs/>
          <w:color w:val="000000"/>
          <w:sz w:val="24"/>
          <w:szCs w:val="24"/>
        </w:rPr>
        <w:t>:</w:t>
      </w:r>
    </w:p>
    <w:p w14:paraId="64375B34" w14:textId="77777777" w:rsidR="00187EE7" w:rsidRPr="00206E6E" w:rsidRDefault="00F80B8D" w:rsidP="007B082D">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Język artykułów powinien być czytelny i zrozumiały. Należy stosować formy dziennikarskie będące wobec siebie komplementarne (np. artykuł, wywiad, reportaż, felieton, notka itp.). </w:t>
      </w:r>
    </w:p>
    <w:p w14:paraId="3AB2C244" w14:textId="115F299E" w:rsidR="00187EE7" w:rsidRPr="00206E6E" w:rsidRDefault="00F80B8D" w:rsidP="007B082D">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Teksty przygotowane na potrzeby </w:t>
      </w:r>
      <w:r w:rsidR="00234D7A" w:rsidRPr="00206E6E">
        <w:rPr>
          <w:rFonts w:asciiTheme="minorHAnsi" w:hAnsiTheme="minorHAnsi" w:cstheme="minorHAnsi"/>
          <w:color w:val="000000"/>
        </w:rPr>
        <w:t>B</w:t>
      </w:r>
      <w:r w:rsidRPr="00206E6E">
        <w:rPr>
          <w:rFonts w:asciiTheme="minorHAnsi" w:hAnsiTheme="minorHAnsi" w:cstheme="minorHAnsi"/>
          <w:color w:val="000000"/>
        </w:rPr>
        <w:t xml:space="preserve">iuletynu nie mogą być wykorzystywane w całości ani w części do innych publikacji przygotowywanych przez </w:t>
      </w:r>
      <w:r w:rsidR="00234D7A" w:rsidRPr="00206E6E">
        <w:rPr>
          <w:rFonts w:asciiTheme="minorHAnsi" w:hAnsiTheme="minorHAnsi" w:cstheme="minorHAnsi"/>
          <w:color w:val="000000"/>
        </w:rPr>
        <w:t>W</w:t>
      </w:r>
      <w:r w:rsidRPr="00206E6E">
        <w:rPr>
          <w:rFonts w:asciiTheme="minorHAnsi" w:hAnsiTheme="minorHAnsi" w:cstheme="minorHAnsi"/>
          <w:color w:val="000000"/>
        </w:rPr>
        <w:t>ykonawcę.</w:t>
      </w:r>
    </w:p>
    <w:p w14:paraId="76D38583" w14:textId="77777777" w:rsidR="00187EE7" w:rsidRPr="00206E6E" w:rsidRDefault="00F80B8D" w:rsidP="007B082D">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 xml:space="preserve">Teksty przygotowywane przez </w:t>
      </w:r>
      <w:r w:rsidR="00234D7A" w:rsidRPr="00206E6E">
        <w:rPr>
          <w:rFonts w:asciiTheme="minorHAnsi" w:hAnsiTheme="minorHAnsi" w:cstheme="minorHAnsi"/>
          <w:color w:val="000000"/>
        </w:rPr>
        <w:t>W</w:t>
      </w:r>
      <w:r w:rsidRPr="00206E6E">
        <w:rPr>
          <w:rFonts w:asciiTheme="minorHAnsi" w:hAnsiTheme="minorHAnsi" w:cstheme="minorHAnsi"/>
          <w:color w:val="000000"/>
        </w:rPr>
        <w:t xml:space="preserve">ykonawcę i zamieszczane w </w:t>
      </w:r>
      <w:r w:rsidR="00234D7A" w:rsidRPr="00206E6E">
        <w:rPr>
          <w:rFonts w:asciiTheme="minorHAnsi" w:hAnsiTheme="minorHAnsi" w:cstheme="minorHAnsi"/>
          <w:color w:val="000000"/>
        </w:rPr>
        <w:t>B</w:t>
      </w:r>
      <w:r w:rsidRPr="00206E6E">
        <w:rPr>
          <w:rFonts w:asciiTheme="minorHAnsi" w:hAnsiTheme="minorHAnsi" w:cstheme="minorHAnsi"/>
          <w:color w:val="000000"/>
        </w:rPr>
        <w:t xml:space="preserve">iuletynie lub ich fragmenty muszą być materiałami autorskimi – tj. nie mogą pochodzić z innych publikacji przygotowanych przez </w:t>
      </w:r>
      <w:r w:rsidR="00234D7A" w:rsidRPr="00206E6E">
        <w:rPr>
          <w:rFonts w:asciiTheme="minorHAnsi" w:hAnsiTheme="minorHAnsi" w:cstheme="minorHAnsi"/>
          <w:color w:val="000000"/>
        </w:rPr>
        <w:t>W</w:t>
      </w:r>
      <w:r w:rsidRPr="00206E6E">
        <w:rPr>
          <w:rFonts w:asciiTheme="minorHAnsi" w:hAnsiTheme="minorHAnsi" w:cstheme="minorHAnsi"/>
          <w:color w:val="000000"/>
        </w:rPr>
        <w:t xml:space="preserve">ykonawcę lub </w:t>
      </w:r>
      <w:r w:rsidR="009C1E7B" w:rsidRPr="00206E6E">
        <w:rPr>
          <w:rFonts w:asciiTheme="minorHAnsi" w:hAnsiTheme="minorHAnsi" w:cstheme="minorHAnsi"/>
          <w:color w:val="000000"/>
        </w:rPr>
        <w:t xml:space="preserve">z </w:t>
      </w:r>
      <w:r w:rsidRPr="00206E6E">
        <w:rPr>
          <w:rFonts w:asciiTheme="minorHAnsi" w:hAnsiTheme="minorHAnsi" w:cstheme="minorHAnsi"/>
          <w:color w:val="000000"/>
        </w:rPr>
        <w:t>innych źródeł.</w:t>
      </w:r>
    </w:p>
    <w:p w14:paraId="2BB5F87D" w14:textId="77777777" w:rsidR="00187EE7" w:rsidRPr="00206E6E" w:rsidRDefault="00F80B8D" w:rsidP="007B082D">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Wykonawca zapewni we własnym zakresie zgodę na posługiwanie się danymi osobowymi, wizerunkiem opisywanych/fotografowanych osób, a także fotografii obiektów, makiet, itp.</w:t>
      </w:r>
    </w:p>
    <w:p w14:paraId="7F0A9DA9" w14:textId="77777777" w:rsidR="00187EE7" w:rsidRPr="00206E6E" w:rsidRDefault="00F80B8D" w:rsidP="007B082D">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Wywiady, dosłownie cytowane wypowiedzi w artykułach, opinie i komentarze muszą być autoryzowane przez autorów. Kopia ww. autoryz</w:t>
      </w:r>
      <w:r w:rsidR="009E2E88" w:rsidRPr="00206E6E">
        <w:rPr>
          <w:rFonts w:asciiTheme="minorHAnsi" w:hAnsiTheme="minorHAnsi" w:cstheme="minorHAnsi"/>
          <w:color w:val="000000"/>
        </w:rPr>
        <w:t>acji musi zostać przedstawiona Z</w:t>
      </w:r>
      <w:r w:rsidRPr="00206E6E">
        <w:rPr>
          <w:rFonts w:asciiTheme="minorHAnsi" w:hAnsiTheme="minorHAnsi" w:cstheme="minorHAnsi"/>
          <w:color w:val="000000"/>
        </w:rPr>
        <w:t>amawiającemu na jego żądanie.</w:t>
      </w:r>
    </w:p>
    <w:p w14:paraId="554F5CD2" w14:textId="77777777" w:rsidR="00F66305" w:rsidRPr="00206E6E" w:rsidRDefault="00F66305" w:rsidP="007B082D">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Wszystkie teksty przekazane przez Wykonawcę Zamawiającemu powinny być uprzednio poddane korekcie stylistyczno-językowej. Kolejna całościowa korekta stylistyczno-językowa publikacji będzie wykonana po składzie całego Biuletynu</w:t>
      </w:r>
      <w:r w:rsidR="004D0C81" w:rsidRPr="00206E6E">
        <w:rPr>
          <w:rFonts w:asciiTheme="minorHAnsi" w:hAnsiTheme="minorHAnsi" w:cstheme="minorHAnsi"/>
          <w:color w:val="000000"/>
        </w:rPr>
        <w:t xml:space="preserve"> przez Wykonawcę</w:t>
      </w:r>
      <w:r w:rsidRPr="00206E6E">
        <w:rPr>
          <w:rFonts w:asciiTheme="minorHAnsi" w:hAnsiTheme="minorHAnsi" w:cstheme="minorHAnsi"/>
          <w:color w:val="000000"/>
        </w:rPr>
        <w:t xml:space="preserve"> </w:t>
      </w:r>
      <w:r w:rsidR="00F264F1" w:rsidRPr="00206E6E">
        <w:rPr>
          <w:rFonts w:asciiTheme="minorHAnsi" w:hAnsiTheme="minorHAnsi" w:cstheme="minorHAnsi"/>
          <w:color w:val="000000"/>
        </w:rPr>
        <w:t>–</w:t>
      </w:r>
      <w:r w:rsidRPr="00206E6E">
        <w:rPr>
          <w:rFonts w:asciiTheme="minorHAnsi" w:hAnsiTheme="minorHAnsi" w:cstheme="minorHAnsi"/>
          <w:color w:val="000000"/>
        </w:rPr>
        <w:t xml:space="preserve"> </w:t>
      </w:r>
      <w:r w:rsidR="00F264F1" w:rsidRPr="00206E6E">
        <w:rPr>
          <w:rFonts w:asciiTheme="minorHAnsi" w:hAnsiTheme="minorHAnsi" w:cstheme="minorHAnsi"/>
          <w:color w:val="000000"/>
        </w:rPr>
        <w:t>do czasu uzyskania ostatecznej akceptacji Zamawiającego do poszczególnych numerów Biuletynów.</w:t>
      </w:r>
    </w:p>
    <w:p w14:paraId="4681336A" w14:textId="1FFE536A" w:rsidR="008E0C7E" w:rsidRPr="001A12D9" w:rsidRDefault="00F66305" w:rsidP="001A12D9">
      <w:pPr>
        <w:pStyle w:val="Akapitzlist"/>
        <w:numPr>
          <w:ilvl w:val="0"/>
          <w:numId w:val="4"/>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olor w:val="000000"/>
        </w:rPr>
        <w:t>Wykonawca będzie odpowiedzialny za kompleksową realizację korekty językowej i</w:t>
      </w:r>
      <w:r w:rsidR="007B082D">
        <w:rPr>
          <w:rFonts w:asciiTheme="minorHAnsi" w:hAnsiTheme="minorHAnsi"/>
          <w:color w:val="000000"/>
        </w:rPr>
        <w:t> </w:t>
      </w:r>
      <w:r w:rsidRPr="00206E6E">
        <w:rPr>
          <w:rFonts w:asciiTheme="minorHAnsi" w:hAnsiTheme="minorHAnsi"/>
          <w:color w:val="000000"/>
        </w:rPr>
        <w:t xml:space="preserve">redakcji stylistycznej tekstów poszczególnych biuletynów oraz za wprowadzenie </w:t>
      </w:r>
      <w:r w:rsidRPr="00206E6E">
        <w:rPr>
          <w:rFonts w:asciiTheme="minorHAnsi" w:hAnsiTheme="minorHAnsi"/>
          <w:color w:val="000000"/>
        </w:rPr>
        <w:lastRenderedPageBreak/>
        <w:t>i</w:t>
      </w:r>
      <w:r w:rsidR="007B082D">
        <w:rPr>
          <w:rFonts w:asciiTheme="minorHAnsi" w:hAnsiTheme="minorHAnsi"/>
          <w:color w:val="000000"/>
        </w:rPr>
        <w:t> </w:t>
      </w:r>
      <w:r w:rsidRPr="00206E6E">
        <w:rPr>
          <w:rFonts w:asciiTheme="minorHAnsi" w:hAnsiTheme="minorHAnsi"/>
          <w:color w:val="000000"/>
        </w:rPr>
        <w:t>uwzględnienie wszystkich korekt i uwag zgłoszonych przez Zamawiającego do tekstów poszczególnych biuletynów.</w:t>
      </w:r>
    </w:p>
    <w:p w14:paraId="659E56FA" w14:textId="04F31B55" w:rsidR="008E0C7E" w:rsidRPr="00B50458" w:rsidRDefault="008E0C7E" w:rsidP="001A12D9">
      <w:pPr>
        <w:pStyle w:val="Nagwek2"/>
        <w:numPr>
          <w:ilvl w:val="0"/>
          <w:numId w:val="2"/>
        </w:numPr>
        <w:tabs>
          <w:tab w:val="left" w:pos="567"/>
        </w:tabs>
        <w:spacing w:before="240" w:after="240"/>
        <w:ind w:left="1078" w:hanging="936"/>
        <w:rPr>
          <w:rFonts w:asciiTheme="minorHAnsi" w:hAnsiTheme="minorHAnsi" w:cstheme="minorHAnsi"/>
          <w:b/>
          <w:color w:val="auto"/>
          <w:sz w:val="24"/>
          <w:szCs w:val="24"/>
        </w:rPr>
      </w:pPr>
      <w:r w:rsidRPr="00B50458">
        <w:rPr>
          <w:rFonts w:asciiTheme="minorHAnsi" w:hAnsiTheme="minorHAnsi" w:cstheme="minorHAnsi"/>
          <w:b/>
          <w:color w:val="auto"/>
          <w:sz w:val="24"/>
          <w:szCs w:val="24"/>
        </w:rPr>
        <w:t>Harmonogram realizacji pra</w:t>
      </w:r>
      <w:r w:rsidR="001A12D9" w:rsidRPr="00B50458">
        <w:rPr>
          <w:rFonts w:asciiTheme="minorHAnsi" w:hAnsiTheme="minorHAnsi" w:cstheme="minorHAnsi"/>
          <w:b/>
          <w:color w:val="auto"/>
          <w:sz w:val="24"/>
          <w:szCs w:val="24"/>
        </w:rPr>
        <w:t>c</w:t>
      </w:r>
    </w:p>
    <w:p w14:paraId="4F47821B" w14:textId="287C679D" w:rsidR="008E0C7E" w:rsidRPr="00206E6E" w:rsidRDefault="00464B5C" w:rsidP="007B082D">
      <w:pPr>
        <w:pStyle w:val="Akapitzlist"/>
        <w:numPr>
          <w:ilvl w:val="0"/>
          <w:numId w:val="6"/>
        </w:numPr>
        <w:spacing w:line="276" w:lineRule="auto"/>
        <w:rPr>
          <w:rFonts w:asciiTheme="minorHAnsi" w:hAnsiTheme="minorHAnsi"/>
        </w:rPr>
      </w:pPr>
      <w:r w:rsidRPr="00206E6E">
        <w:rPr>
          <w:rFonts w:asciiTheme="minorHAnsi" w:hAnsiTheme="minorHAnsi"/>
        </w:rPr>
        <w:t>H</w:t>
      </w:r>
      <w:r w:rsidR="008E0C7E" w:rsidRPr="00206E6E">
        <w:rPr>
          <w:rFonts w:asciiTheme="minorHAnsi" w:hAnsiTheme="minorHAnsi"/>
        </w:rPr>
        <w:t>armonogram współpracy zostanie ustalony na pierwszym spotkaniu po podpisaniu umowy.</w:t>
      </w:r>
      <w:r w:rsidR="00026487" w:rsidRPr="00206E6E">
        <w:rPr>
          <w:rFonts w:asciiTheme="minorHAnsi" w:hAnsiTheme="minorHAnsi"/>
        </w:rPr>
        <w:t xml:space="preserve"> </w:t>
      </w:r>
      <w:r w:rsidR="00026487" w:rsidRPr="00206E6E">
        <w:rPr>
          <w:rFonts w:asciiTheme="minorHAnsi" w:hAnsiTheme="minorHAnsi" w:cstheme="minorHAnsi"/>
        </w:rPr>
        <w:t xml:space="preserve">Spotkanie odbędzie się niezwłocznie po zawarciu umowy, jednak nie później niż w terminie </w:t>
      </w:r>
      <w:r w:rsidR="00E35946" w:rsidRPr="00206E6E">
        <w:rPr>
          <w:rFonts w:asciiTheme="minorHAnsi" w:hAnsiTheme="minorHAnsi" w:cstheme="minorHAnsi"/>
        </w:rPr>
        <w:t>3</w:t>
      </w:r>
      <w:r w:rsidR="00026487" w:rsidRPr="00206E6E">
        <w:rPr>
          <w:rFonts w:asciiTheme="minorHAnsi" w:hAnsiTheme="minorHAnsi" w:cstheme="minorHAnsi"/>
        </w:rPr>
        <w:t xml:space="preserve"> dni po zawarciu umowy.</w:t>
      </w:r>
      <w:r w:rsidR="00830678">
        <w:rPr>
          <w:rFonts w:asciiTheme="minorHAnsi" w:hAnsiTheme="minorHAnsi" w:cstheme="minorHAnsi"/>
        </w:rPr>
        <w:t xml:space="preserve"> Forma spotkania: on </w:t>
      </w:r>
      <w:proofErr w:type="spellStart"/>
      <w:r w:rsidR="00830678">
        <w:rPr>
          <w:rFonts w:asciiTheme="minorHAnsi" w:hAnsiTheme="minorHAnsi" w:cstheme="minorHAnsi"/>
        </w:rPr>
        <w:t>site</w:t>
      </w:r>
      <w:proofErr w:type="spellEnd"/>
      <w:r w:rsidR="00830678">
        <w:rPr>
          <w:rFonts w:asciiTheme="minorHAnsi" w:hAnsiTheme="minorHAnsi" w:cstheme="minorHAnsi"/>
        </w:rPr>
        <w:t xml:space="preserve"> lub on-line, w zależności od okoliczności epidemicznych.</w:t>
      </w:r>
    </w:p>
    <w:p w14:paraId="05572978" w14:textId="0843EF55" w:rsidR="002C1AF2" w:rsidRPr="00206E6E" w:rsidRDefault="002C1AF2" w:rsidP="007B082D">
      <w:pPr>
        <w:pStyle w:val="Akapitzlist"/>
        <w:numPr>
          <w:ilvl w:val="0"/>
          <w:numId w:val="6"/>
        </w:numPr>
        <w:spacing w:line="276" w:lineRule="auto"/>
        <w:rPr>
          <w:rFonts w:asciiTheme="minorHAnsi" w:hAnsiTheme="minorHAnsi"/>
        </w:rPr>
      </w:pPr>
      <w:r w:rsidRPr="00206E6E">
        <w:rPr>
          <w:rFonts w:asciiTheme="minorHAnsi" w:hAnsiTheme="minorHAnsi" w:cstheme="minorHAnsi"/>
        </w:rPr>
        <w:t>Spotkanie odbędzie się z udziałem redaktora i korektora</w:t>
      </w:r>
      <w:r w:rsidR="00A31FE1" w:rsidRPr="00206E6E">
        <w:rPr>
          <w:rFonts w:asciiTheme="minorHAnsi" w:hAnsiTheme="minorHAnsi" w:cstheme="minorHAnsi"/>
        </w:rPr>
        <w:t xml:space="preserve"> </w:t>
      </w:r>
      <w:r w:rsidR="00B143D9" w:rsidRPr="00206E6E">
        <w:rPr>
          <w:rFonts w:asciiTheme="minorHAnsi" w:hAnsiTheme="minorHAnsi" w:cstheme="minorHAnsi"/>
        </w:rPr>
        <w:t>–</w:t>
      </w:r>
      <w:r w:rsidR="00A31FE1" w:rsidRPr="00206E6E">
        <w:rPr>
          <w:rFonts w:asciiTheme="minorHAnsi" w:hAnsiTheme="minorHAnsi" w:cstheme="minorHAnsi"/>
        </w:rPr>
        <w:t xml:space="preserve"> </w:t>
      </w:r>
      <w:r w:rsidR="009C1E7B" w:rsidRPr="00206E6E">
        <w:rPr>
          <w:rFonts w:asciiTheme="minorHAnsi" w:hAnsiTheme="minorHAnsi" w:cstheme="minorHAnsi"/>
        </w:rPr>
        <w:t>osób</w:t>
      </w:r>
      <w:r w:rsidR="00B143D9" w:rsidRPr="00206E6E">
        <w:rPr>
          <w:rFonts w:asciiTheme="minorHAnsi" w:hAnsiTheme="minorHAnsi" w:cstheme="minorHAnsi"/>
        </w:rPr>
        <w:t>,</w:t>
      </w:r>
      <w:r w:rsidR="009C1E7B" w:rsidRPr="00206E6E">
        <w:rPr>
          <w:rFonts w:asciiTheme="minorHAnsi" w:hAnsiTheme="minorHAnsi" w:cstheme="minorHAnsi"/>
        </w:rPr>
        <w:t xml:space="preserve"> które zostały wyznaczone przez Wykonawcę do realizacji zamówienia</w:t>
      </w:r>
      <w:r w:rsidRPr="00206E6E">
        <w:rPr>
          <w:rFonts w:asciiTheme="minorHAnsi" w:hAnsiTheme="minorHAnsi" w:cstheme="minorHAnsi"/>
        </w:rPr>
        <w:t>.</w:t>
      </w:r>
    </w:p>
    <w:p w14:paraId="7BDE8408" w14:textId="06AA02E3" w:rsidR="008E0C7E" w:rsidRPr="00206E6E" w:rsidRDefault="008E0C7E" w:rsidP="007B082D">
      <w:pPr>
        <w:pStyle w:val="Akapitzlist"/>
        <w:numPr>
          <w:ilvl w:val="0"/>
          <w:numId w:val="6"/>
        </w:numPr>
        <w:autoSpaceDE w:val="0"/>
        <w:autoSpaceDN w:val="0"/>
        <w:adjustRightInd w:val="0"/>
        <w:spacing w:line="276" w:lineRule="auto"/>
        <w:contextualSpacing/>
        <w:rPr>
          <w:rFonts w:asciiTheme="minorHAnsi" w:hAnsiTheme="minorHAnsi" w:cstheme="minorHAnsi"/>
          <w:color w:val="000000"/>
        </w:rPr>
      </w:pPr>
      <w:r w:rsidRPr="00206E6E">
        <w:rPr>
          <w:rFonts w:asciiTheme="minorHAnsi" w:hAnsiTheme="minorHAnsi" w:cstheme="minorHAnsi"/>
          <w:color w:val="000000"/>
        </w:rPr>
        <w:t>Wykonawca będzie mi</w:t>
      </w:r>
      <w:r w:rsidR="00026487" w:rsidRPr="00206E6E">
        <w:rPr>
          <w:rFonts w:asciiTheme="minorHAnsi" w:hAnsiTheme="minorHAnsi" w:cstheme="minorHAnsi"/>
          <w:color w:val="000000"/>
        </w:rPr>
        <w:t xml:space="preserve">ał </w:t>
      </w:r>
      <w:r w:rsidRPr="00206E6E">
        <w:rPr>
          <w:rFonts w:asciiTheme="minorHAnsi" w:hAnsiTheme="minorHAnsi" w:cstheme="minorHAnsi"/>
          <w:color w:val="000000"/>
        </w:rPr>
        <w:t xml:space="preserve">14 dni na opracowanie materiałów do </w:t>
      </w:r>
      <w:r w:rsidR="00830678">
        <w:rPr>
          <w:rFonts w:asciiTheme="minorHAnsi" w:hAnsiTheme="minorHAnsi" w:cstheme="minorHAnsi"/>
          <w:color w:val="000000"/>
        </w:rPr>
        <w:t xml:space="preserve">każdego wydania </w:t>
      </w:r>
      <w:r w:rsidRPr="00206E6E">
        <w:rPr>
          <w:rFonts w:asciiTheme="minorHAnsi" w:hAnsiTheme="minorHAnsi" w:cstheme="minorHAnsi"/>
          <w:color w:val="000000"/>
        </w:rPr>
        <w:t>Biuletynu</w:t>
      </w:r>
      <w:r w:rsidR="00830678">
        <w:rPr>
          <w:rFonts w:asciiTheme="minorHAnsi" w:hAnsiTheme="minorHAnsi" w:cstheme="minorHAnsi"/>
          <w:color w:val="000000"/>
        </w:rPr>
        <w:t>,</w:t>
      </w:r>
      <w:r w:rsidR="00425527" w:rsidRPr="00206E6E">
        <w:rPr>
          <w:rFonts w:asciiTheme="minorHAnsi" w:hAnsiTheme="minorHAnsi" w:cstheme="minorHAnsi"/>
          <w:color w:val="000000"/>
        </w:rPr>
        <w:t xml:space="preserve"> liczonych od dnia zaakceptowania przez Zamawiającego </w:t>
      </w:r>
      <w:r w:rsidR="003D463E" w:rsidRPr="00206E6E">
        <w:rPr>
          <w:rFonts w:asciiTheme="minorHAnsi" w:hAnsiTheme="minorHAnsi" w:cstheme="minorHAnsi"/>
          <w:color w:val="000000"/>
        </w:rPr>
        <w:t xml:space="preserve">propozycji </w:t>
      </w:r>
      <w:r w:rsidR="00B969AC" w:rsidRPr="00206E6E">
        <w:rPr>
          <w:rFonts w:asciiTheme="minorHAnsi" w:hAnsiTheme="minorHAnsi" w:cstheme="minorHAnsi"/>
          <w:color w:val="000000"/>
        </w:rPr>
        <w:t xml:space="preserve">tematów </w:t>
      </w:r>
      <w:r w:rsidR="00425527" w:rsidRPr="00206E6E">
        <w:rPr>
          <w:rFonts w:asciiTheme="minorHAnsi" w:hAnsiTheme="minorHAnsi" w:cstheme="minorHAnsi"/>
          <w:color w:val="000000"/>
        </w:rPr>
        <w:t>przeznaczonych do publikacji</w:t>
      </w:r>
      <w:r w:rsidR="00830678">
        <w:rPr>
          <w:rFonts w:asciiTheme="minorHAnsi" w:hAnsiTheme="minorHAnsi" w:cstheme="minorHAnsi"/>
          <w:color w:val="000000"/>
        </w:rPr>
        <w:t>.</w:t>
      </w:r>
      <w:r w:rsidR="00425527" w:rsidRPr="00206E6E">
        <w:rPr>
          <w:rFonts w:asciiTheme="minorHAnsi" w:hAnsiTheme="minorHAnsi" w:cstheme="minorHAnsi"/>
          <w:color w:val="000000"/>
        </w:rPr>
        <w:t xml:space="preserve"> </w:t>
      </w:r>
      <w:r w:rsidR="003D463E" w:rsidRPr="00206E6E">
        <w:rPr>
          <w:rFonts w:asciiTheme="minorHAnsi" w:hAnsiTheme="minorHAnsi" w:cstheme="minorHAnsi"/>
          <w:color w:val="000000"/>
        </w:rPr>
        <w:t>Propozycje t</w:t>
      </w:r>
      <w:r w:rsidR="00B969AC" w:rsidRPr="00206E6E">
        <w:rPr>
          <w:rFonts w:asciiTheme="minorHAnsi" w:hAnsiTheme="minorHAnsi" w:cstheme="minorHAnsi"/>
          <w:color w:val="000000"/>
        </w:rPr>
        <w:t>ematów dla</w:t>
      </w:r>
      <w:r w:rsidR="00425527" w:rsidRPr="00206E6E">
        <w:rPr>
          <w:rFonts w:asciiTheme="minorHAnsi" w:hAnsiTheme="minorHAnsi" w:cstheme="minorHAnsi"/>
          <w:color w:val="000000"/>
        </w:rPr>
        <w:t xml:space="preserve"> poszczególnych</w:t>
      </w:r>
      <w:r w:rsidR="003D463E" w:rsidRPr="00206E6E">
        <w:rPr>
          <w:rFonts w:asciiTheme="minorHAnsi" w:hAnsiTheme="minorHAnsi" w:cstheme="minorHAnsi"/>
          <w:color w:val="000000"/>
        </w:rPr>
        <w:t xml:space="preserve"> wydań Biuletynu będą akceptowane</w:t>
      </w:r>
      <w:r w:rsidR="002D4445" w:rsidRPr="00206E6E">
        <w:rPr>
          <w:rFonts w:asciiTheme="minorHAnsi" w:hAnsiTheme="minorHAnsi" w:cstheme="minorHAnsi"/>
          <w:color w:val="000000"/>
        </w:rPr>
        <w:t xml:space="preserve"> </w:t>
      </w:r>
      <w:r w:rsidR="00464B5C" w:rsidRPr="00206E6E">
        <w:rPr>
          <w:rFonts w:asciiTheme="minorHAnsi" w:hAnsiTheme="minorHAnsi" w:cstheme="minorHAnsi"/>
          <w:color w:val="000000"/>
        </w:rPr>
        <w:t>w trakcie</w:t>
      </w:r>
      <w:r w:rsidR="00FB5A62" w:rsidRPr="00206E6E">
        <w:rPr>
          <w:rFonts w:asciiTheme="minorHAnsi" w:hAnsiTheme="minorHAnsi" w:cstheme="minorHAnsi"/>
          <w:color w:val="000000"/>
        </w:rPr>
        <w:t xml:space="preserve"> </w:t>
      </w:r>
      <w:r w:rsidR="00464B5C" w:rsidRPr="00206E6E">
        <w:rPr>
          <w:rFonts w:asciiTheme="minorHAnsi" w:hAnsiTheme="minorHAnsi" w:cstheme="minorHAnsi"/>
          <w:color w:val="000000"/>
        </w:rPr>
        <w:t>spotkań organizowanych przez Zamawiającego</w:t>
      </w:r>
      <w:r w:rsidR="008260D3" w:rsidRPr="00206E6E">
        <w:rPr>
          <w:rFonts w:asciiTheme="minorHAnsi" w:hAnsiTheme="minorHAnsi" w:cstheme="minorHAnsi"/>
          <w:color w:val="000000"/>
        </w:rPr>
        <w:t xml:space="preserve"> </w:t>
      </w:r>
      <w:r w:rsidR="00D25612" w:rsidRPr="00206E6E">
        <w:rPr>
          <w:rFonts w:asciiTheme="minorHAnsi" w:hAnsiTheme="minorHAnsi" w:cstheme="minorHAnsi"/>
          <w:color w:val="000000"/>
        </w:rPr>
        <w:t xml:space="preserve">(patrz pkt. IX.6) </w:t>
      </w:r>
      <w:r w:rsidR="008260D3" w:rsidRPr="00206E6E">
        <w:rPr>
          <w:rFonts w:asciiTheme="minorHAnsi" w:hAnsiTheme="minorHAnsi" w:cstheme="minorHAnsi"/>
          <w:color w:val="000000"/>
        </w:rPr>
        <w:t xml:space="preserve">lub mailowo na adresy wskazane przez </w:t>
      </w:r>
      <w:r w:rsidR="009C397C" w:rsidRPr="00206E6E">
        <w:rPr>
          <w:rFonts w:asciiTheme="minorHAnsi" w:hAnsiTheme="minorHAnsi" w:cstheme="minorHAnsi"/>
          <w:color w:val="000000"/>
        </w:rPr>
        <w:t>S</w:t>
      </w:r>
      <w:r w:rsidR="008260D3" w:rsidRPr="00206E6E">
        <w:rPr>
          <w:rFonts w:asciiTheme="minorHAnsi" w:hAnsiTheme="minorHAnsi" w:cstheme="minorHAnsi"/>
          <w:color w:val="000000"/>
        </w:rPr>
        <w:t>trony.</w:t>
      </w:r>
    </w:p>
    <w:p w14:paraId="0F799468" w14:textId="51AF4975" w:rsidR="005650DF" w:rsidRDefault="008E0C7E" w:rsidP="007B082D">
      <w:pPr>
        <w:pStyle w:val="Akapitzlist"/>
        <w:autoSpaceDE w:val="0"/>
        <w:autoSpaceDN w:val="0"/>
        <w:adjustRightInd w:val="0"/>
        <w:spacing w:line="276" w:lineRule="auto"/>
        <w:ind w:left="360"/>
        <w:contextualSpacing/>
        <w:rPr>
          <w:rFonts w:asciiTheme="minorHAnsi" w:hAnsiTheme="minorHAnsi" w:cstheme="minorHAnsi"/>
        </w:rPr>
      </w:pPr>
      <w:r w:rsidRPr="00206E6E">
        <w:rPr>
          <w:rFonts w:asciiTheme="minorHAnsi" w:hAnsiTheme="minorHAnsi" w:cstheme="minorHAnsi"/>
          <w:color w:val="000000"/>
        </w:rPr>
        <w:t xml:space="preserve">Przygotowane materiały będą sukcesywnie przesyłane Zamawiającemu na jego adres </w:t>
      </w:r>
      <w:r w:rsidR="00830678">
        <w:rPr>
          <w:rFonts w:asciiTheme="minorHAnsi" w:hAnsiTheme="minorHAnsi" w:cstheme="minorHAnsi"/>
          <w:color w:val="000000"/>
        </w:rPr>
        <w:t>mailowy.</w:t>
      </w:r>
      <w:r w:rsidR="00C71AA2">
        <w:rPr>
          <w:rFonts w:asciiTheme="minorHAnsi" w:hAnsiTheme="minorHAnsi" w:cstheme="minorHAnsi"/>
          <w:color w:val="000000"/>
        </w:rPr>
        <w:t xml:space="preserve"> </w:t>
      </w:r>
      <w:r w:rsidRPr="00206E6E">
        <w:rPr>
          <w:rFonts w:asciiTheme="minorHAnsi" w:hAnsiTheme="minorHAnsi" w:cstheme="minorHAnsi"/>
          <w:color w:val="000000"/>
        </w:rPr>
        <w:t xml:space="preserve">W terminie do 3 dni </w:t>
      </w:r>
      <w:r w:rsidR="00816C68" w:rsidRPr="00206E6E">
        <w:rPr>
          <w:rFonts w:asciiTheme="minorHAnsi" w:hAnsiTheme="minorHAnsi" w:cstheme="minorHAnsi"/>
          <w:color w:val="000000"/>
        </w:rPr>
        <w:t>Z</w:t>
      </w:r>
      <w:r w:rsidRPr="00206E6E">
        <w:rPr>
          <w:rFonts w:asciiTheme="minorHAnsi" w:hAnsiTheme="minorHAnsi" w:cstheme="minorHAnsi"/>
          <w:color w:val="000000"/>
        </w:rPr>
        <w:t xml:space="preserve">amawiający zaakceptuje </w:t>
      </w:r>
      <w:r w:rsidR="003878F7" w:rsidRPr="00206E6E">
        <w:rPr>
          <w:rFonts w:asciiTheme="minorHAnsi" w:hAnsiTheme="minorHAnsi" w:cstheme="minorHAnsi"/>
          <w:color w:val="000000"/>
        </w:rPr>
        <w:t xml:space="preserve">mailowo </w:t>
      </w:r>
      <w:r w:rsidRPr="00206E6E">
        <w:rPr>
          <w:rFonts w:asciiTheme="minorHAnsi" w:hAnsiTheme="minorHAnsi" w:cstheme="minorHAnsi"/>
          <w:color w:val="000000"/>
        </w:rPr>
        <w:t xml:space="preserve">przesłane materiały lub zgłosi do nich zastrzeżenia na adres poczty elektronicznej Wykonawcy. Termin na poprawę prac, do których zostały zgłoszone uwagi wynosi 2 dni od dnia zgłoszenia zastrzeżeń. </w:t>
      </w:r>
      <w:r w:rsidR="005650DF" w:rsidRPr="00206E6E">
        <w:rPr>
          <w:rFonts w:asciiTheme="minorHAnsi" w:hAnsiTheme="minorHAnsi"/>
        </w:rPr>
        <w:t xml:space="preserve">Zamawiający może </w:t>
      </w:r>
      <w:bookmarkStart w:id="2" w:name="_GoBack"/>
      <w:r w:rsidR="005650DF" w:rsidRPr="00206E6E">
        <w:rPr>
          <w:rFonts w:asciiTheme="minorHAnsi" w:hAnsiTheme="minorHAnsi"/>
        </w:rPr>
        <w:t xml:space="preserve">dwukrotnie wnosić uwagi do materiałów przygotowanych przez Wykonawcę. </w:t>
      </w:r>
      <w:r w:rsidR="008161E2" w:rsidRPr="00D201AB">
        <w:rPr>
          <w:rFonts w:asciiTheme="minorHAnsi" w:hAnsiTheme="minorHAnsi" w:cstheme="minorHAnsi"/>
          <w:color w:val="000000"/>
        </w:rPr>
        <w:t xml:space="preserve">Więcej niż trzykrotne </w:t>
      </w:r>
      <w:r w:rsidR="00B143D9" w:rsidRPr="00D201AB">
        <w:rPr>
          <w:rFonts w:asciiTheme="minorHAnsi" w:hAnsiTheme="minorHAnsi" w:cstheme="minorHAnsi"/>
          <w:color w:val="000000"/>
        </w:rPr>
        <w:t>nieuwzględnienie</w:t>
      </w:r>
      <w:r w:rsidRPr="00D201AB">
        <w:rPr>
          <w:rFonts w:asciiTheme="minorHAnsi" w:hAnsiTheme="minorHAnsi" w:cstheme="minorHAnsi"/>
          <w:color w:val="000000"/>
        </w:rPr>
        <w:t xml:space="preserve"> uwag</w:t>
      </w:r>
      <w:r w:rsidR="00830678" w:rsidRPr="00D201AB">
        <w:rPr>
          <w:rFonts w:asciiTheme="minorHAnsi" w:hAnsiTheme="minorHAnsi" w:cstheme="minorHAnsi"/>
          <w:color w:val="000000"/>
        </w:rPr>
        <w:t xml:space="preserve"> </w:t>
      </w:r>
      <w:r w:rsidRPr="00D201AB">
        <w:rPr>
          <w:rFonts w:asciiTheme="minorHAnsi" w:hAnsiTheme="minorHAnsi" w:cstheme="minorHAnsi"/>
        </w:rPr>
        <w:t>Zamawiającego</w:t>
      </w:r>
      <w:r w:rsidR="00206E6E" w:rsidRPr="00D201AB">
        <w:rPr>
          <w:rFonts w:asciiTheme="minorHAnsi" w:hAnsiTheme="minorHAnsi" w:cstheme="minorHAnsi"/>
        </w:rPr>
        <w:t>,</w:t>
      </w:r>
      <w:r w:rsidRPr="00D201AB">
        <w:rPr>
          <w:rFonts w:asciiTheme="minorHAnsi" w:hAnsiTheme="minorHAnsi" w:cstheme="minorHAnsi"/>
        </w:rPr>
        <w:t xml:space="preserve"> będzie podstawą do naliczenia kary umownej zgodnie z zapisami Umowy</w:t>
      </w:r>
      <w:r w:rsidRPr="0017511D">
        <w:rPr>
          <w:rFonts w:asciiTheme="minorHAnsi" w:hAnsiTheme="minorHAnsi" w:cstheme="minorHAnsi"/>
        </w:rPr>
        <w:t>.</w:t>
      </w:r>
      <w:bookmarkEnd w:id="2"/>
    </w:p>
    <w:p w14:paraId="2D10294E" w14:textId="77777777" w:rsidR="00830678" w:rsidRPr="00206E6E" w:rsidRDefault="00830678" w:rsidP="00830678">
      <w:pPr>
        <w:pStyle w:val="Akapitzlist"/>
        <w:autoSpaceDE w:val="0"/>
        <w:autoSpaceDN w:val="0"/>
        <w:adjustRightInd w:val="0"/>
        <w:spacing w:line="276" w:lineRule="auto"/>
        <w:ind w:left="360"/>
        <w:contextualSpacing/>
        <w:rPr>
          <w:rFonts w:asciiTheme="minorHAnsi" w:hAnsiTheme="minorHAnsi" w:cstheme="minorHAnsi"/>
          <w:color w:val="000000"/>
        </w:rPr>
      </w:pPr>
      <w:r w:rsidRPr="00206E6E">
        <w:rPr>
          <w:rFonts w:asciiTheme="minorHAnsi" w:hAnsiTheme="minorHAnsi" w:cstheme="minorHAnsi"/>
          <w:color w:val="000000"/>
        </w:rPr>
        <w:t>Wykonawca każdorazowo po zaakceptowaniu wszystkich materiałów do poszczególnych wydań Biuletynu zobowiązuje się przedłożyć informację nt. procentowego udziału tematów w ramach programów operacyjnych Program Operacyjny Inteligentny Rozwój, Program Operacyjny Polska Wschodnia, Program Operacyjny Wiedza Edukacja Rozwój oraz innych treści.</w:t>
      </w:r>
    </w:p>
    <w:p w14:paraId="463F248F" w14:textId="103B3A2F" w:rsidR="005650DF" w:rsidRPr="00206E6E" w:rsidRDefault="005650DF" w:rsidP="007B082D">
      <w:pPr>
        <w:pStyle w:val="Akapitzlist"/>
        <w:numPr>
          <w:ilvl w:val="0"/>
          <w:numId w:val="6"/>
        </w:numPr>
        <w:autoSpaceDE w:val="0"/>
        <w:autoSpaceDN w:val="0"/>
        <w:adjustRightInd w:val="0"/>
        <w:spacing w:line="276" w:lineRule="auto"/>
        <w:contextualSpacing/>
        <w:rPr>
          <w:rFonts w:asciiTheme="minorHAnsi" w:hAnsiTheme="minorHAnsi" w:cstheme="minorHAnsi"/>
        </w:rPr>
      </w:pPr>
      <w:r w:rsidRPr="00206E6E">
        <w:rPr>
          <w:rFonts w:asciiTheme="minorHAnsi" w:hAnsiTheme="minorHAnsi" w:cstheme="minorHAnsi"/>
        </w:rPr>
        <w:t>Zaakceptowane przez Zamawiającego materiały</w:t>
      </w:r>
      <w:r w:rsidR="00207AB0">
        <w:rPr>
          <w:rFonts w:asciiTheme="minorHAnsi" w:hAnsiTheme="minorHAnsi" w:cstheme="minorHAnsi"/>
        </w:rPr>
        <w:t xml:space="preserve"> zostaną finalnie </w:t>
      </w:r>
      <w:r w:rsidR="00C71AA2">
        <w:rPr>
          <w:rFonts w:asciiTheme="minorHAnsi" w:hAnsiTheme="minorHAnsi" w:cstheme="minorHAnsi"/>
        </w:rPr>
        <w:t>przesł</w:t>
      </w:r>
      <w:r w:rsidR="00207AB0">
        <w:rPr>
          <w:rFonts w:asciiTheme="minorHAnsi" w:hAnsiTheme="minorHAnsi" w:cstheme="minorHAnsi"/>
        </w:rPr>
        <w:t xml:space="preserve">ane </w:t>
      </w:r>
      <w:r w:rsidR="00C71AA2">
        <w:rPr>
          <w:rFonts w:asciiTheme="minorHAnsi" w:hAnsiTheme="minorHAnsi" w:cstheme="minorHAnsi"/>
        </w:rPr>
        <w:t xml:space="preserve">przez Wykonawcę </w:t>
      </w:r>
      <w:r w:rsidR="00207AB0">
        <w:rPr>
          <w:rFonts w:asciiTheme="minorHAnsi" w:hAnsiTheme="minorHAnsi" w:cstheme="minorHAnsi"/>
        </w:rPr>
        <w:t>w formie</w:t>
      </w:r>
      <w:r w:rsidR="00C71AA2">
        <w:rPr>
          <w:rFonts w:asciiTheme="minorHAnsi" w:hAnsiTheme="minorHAnsi" w:cstheme="minorHAnsi"/>
        </w:rPr>
        <w:t xml:space="preserve"> biuletynu, zapisanego </w:t>
      </w:r>
      <w:r w:rsidR="00344B59">
        <w:rPr>
          <w:rFonts w:asciiTheme="minorHAnsi" w:hAnsiTheme="minorHAnsi" w:cstheme="minorHAnsi"/>
        </w:rPr>
        <w:t xml:space="preserve">w formacie </w:t>
      </w:r>
      <w:r w:rsidR="00207AB0">
        <w:rPr>
          <w:rFonts w:asciiTheme="minorHAnsi" w:hAnsiTheme="minorHAnsi" w:cstheme="minorHAnsi"/>
        </w:rPr>
        <w:t>pdf</w:t>
      </w:r>
      <w:r w:rsidR="00344B59">
        <w:rPr>
          <w:rFonts w:asciiTheme="minorHAnsi" w:hAnsiTheme="minorHAnsi" w:cstheme="minorHAnsi"/>
        </w:rPr>
        <w:t>.</w:t>
      </w:r>
    </w:p>
    <w:p w14:paraId="7F6A666D" w14:textId="43458687" w:rsidR="008E0C7E" w:rsidRPr="00206E6E" w:rsidRDefault="008E0C7E" w:rsidP="007B082D">
      <w:pPr>
        <w:pStyle w:val="Akapitzlist"/>
        <w:numPr>
          <w:ilvl w:val="0"/>
          <w:numId w:val="6"/>
        </w:numPr>
        <w:autoSpaceDE w:val="0"/>
        <w:autoSpaceDN w:val="0"/>
        <w:adjustRightInd w:val="0"/>
        <w:spacing w:line="276" w:lineRule="auto"/>
        <w:contextualSpacing/>
        <w:rPr>
          <w:rFonts w:asciiTheme="minorHAnsi" w:hAnsiTheme="minorHAnsi" w:cstheme="minorHAnsi"/>
        </w:rPr>
      </w:pPr>
      <w:r w:rsidRPr="00206E6E">
        <w:rPr>
          <w:rFonts w:asciiTheme="minorHAnsi" w:hAnsiTheme="minorHAnsi" w:cstheme="minorHAnsi"/>
        </w:rPr>
        <w:t>W przypadku tekstów przygotowanych przez Zamawiającego</w:t>
      </w:r>
      <w:r w:rsidR="00B143D9" w:rsidRPr="00206E6E">
        <w:rPr>
          <w:rFonts w:asciiTheme="minorHAnsi" w:hAnsiTheme="minorHAnsi" w:cstheme="minorHAnsi"/>
        </w:rPr>
        <w:t>,</w:t>
      </w:r>
      <w:r w:rsidRPr="00206E6E">
        <w:rPr>
          <w:rFonts w:asciiTheme="minorHAnsi" w:hAnsiTheme="minorHAnsi" w:cstheme="minorHAnsi"/>
        </w:rPr>
        <w:t xml:space="preserve"> z</w:t>
      </w:r>
      <w:r w:rsidR="00026487" w:rsidRPr="00206E6E">
        <w:rPr>
          <w:rFonts w:asciiTheme="minorHAnsi" w:hAnsiTheme="minorHAnsi" w:cstheme="minorHAnsi"/>
        </w:rPr>
        <w:t xml:space="preserve">lecenie </w:t>
      </w:r>
      <w:r w:rsidRPr="00206E6E">
        <w:rPr>
          <w:rFonts w:asciiTheme="minorHAnsi" w:hAnsiTheme="minorHAnsi" w:cstheme="minorHAnsi"/>
        </w:rPr>
        <w:t>zredagowania i</w:t>
      </w:r>
      <w:r w:rsidR="007B082D">
        <w:rPr>
          <w:rFonts w:asciiTheme="minorHAnsi" w:hAnsiTheme="minorHAnsi" w:cstheme="minorHAnsi"/>
        </w:rPr>
        <w:t> </w:t>
      </w:r>
      <w:r w:rsidRPr="00206E6E">
        <w:rPr>
          <w:rFonts w:asciiTheme="minorHAnsi" w:hAnsiTheme="minorHAnsi" w:cstheme="minorHAnsi"/>
        </w:rPr>
        <w:t>korekty językowej wraz z tekstem</w:t>
      </w:r>
      <w:r w:rsidR="00B143D9" w:rsidRPr="00206E6E">
        <w:rPr>
          <w:rFonts w:asciiTheme="minorHAnsi" w:hAnsiTheme="minorHAnsi" w:cstheme="minorHAnsi"/>
        </w:rPr>
        <w:t>,</w:t>
      </w:r>
      <w:r w:rsidRPr="00206E6E">
        <w:rPr>
          <w:rFonts w:asciiTheme="minorHAnsi" w:hAnsiTheme="minorHAnsi" w:cstheme="minorHAnsi"/>
        </w:rPr>
        <w:t xml:space="preserve"> będzie przekazywane Wykonawcy przez Zamawiającego na adres poczty elektroni</w:t>
      </w:r>
      <w:r w:rsidR="00026487" w:rsidRPr="00206E6E">
        <w:rPr>
          <w:rFonts w:asciiTheme="minorHAnsi" w:hAnsiTheme="minorHAnsi" w:cstheme="minorHAnsi"/>
        </w:rPr>
        <w:t>cznej. Wykonawca w terminie do 2</w:t>
      </w:r>
      <w:r w:rsidRPr="00206E6E">
        <w:rPr>
          <w:rFonts w:asciiTheme="minorHAnsi" w:hAnsiTheme="minorHAnsi" w:cstheme="minorHAnsi"/>
        </w:rPr>
        <w:t xml:space="preserve"> dni od daty otrzymania zleceni</w:t>
      </w:r>
      <w:r w:rsidR="00D00146" w:rsidRPr="00206E6E">
        <w:rPr>
          <w:rFonts w:asciiTheme="minorHAnsi" w:hAnsiTheme="minorHAnsi" w:cstheme="minorHAnsi"/>
        </w:rPr>
        <w:t>a</w:t>
      </w:r>
      <w:r w:rsidR="007B082D">
        <w:rPr>
          <w:rFonts w:asciiTheme="minorHAnsi" w:hAnsiTheme="minorHAnsi" w:cstheme="minorHAnsi"/>
        </w:rPr>
        <w:t>,</w:t>
      </w:r>
      <w:r w:rsidRPr="00206E6E">
        <w:rPr>
          <w:rFonts w:asciiTheme="minorHAnsi" w:hAnsiTheme="minorHAnsi" w:cstheme="minorHAnsi"/>
        </w:rPr>
        <w:t xml:space="preserve"> dokona </w:t>
      </w:r>
      <w:r w:rsidR="00D00146" w:rsidRPr="00206E6E">
        <w:rPr>
          <w:rFonts w:asciiTheme="minorHAnsi" w:hAnsiTheme="minorHAnsi" w:cstheme="minorHAnsi"/>
        </w:rPr>
        <w:t xml:space="preserve">redakcji </w:t>
      </w:r>
      <w:r w:rsidRPr="00206E6E">
        <w:rPr>
          <w:rFonts w:asciiTheme="minorHAnsi" w:hAnsiTheme="minorHAnsi" w:cstheme="minorHAnsi"/>
        </w:rPr>
        <w:t>i korekty językowej przygotowanego materiału przeznaczonego do publikacji w Biuletynie.</w:t>
      </w:r>
    </w:p>
    <w:p w14:paraId="7EDF7CF2" w14:textId="77777777" w:rsidR="00026487" w:rsidRPr="00B50458" w:rsidRDefault="00026487" w:rsidP="00B50458">
      <w:pPr>
        <w:pStyle w:val="Nagwek2"/>
        <w:numPr>
          <w:ilvl w:val="0"/>
          <w:numId w:val="2"/>
        </w:numPr>
        <w:tabs>
          <w:tab w:val="left" w:pos="567"/>
        </w:tabs>
        <w:spacing w:before="240" w:after="240"/>
        <w:ind w:left="1078" w:hanging="936"/>
        <w:rPr>
          <w:rFonts w:asciiTheme="minorHAnsi" w:hAnsiTheme="minorHAnsi" w:cstheme="minorHAnsi"/>
          <w:b/>
          <w:color w:val="auto"/>
          <w:sz w:val="24"/>
          <w:szCs w:val="24"/>
        </w:rPr>
      </w:pPr>
      <w:r w:rsidRPr="00B50458">
        <w:rPr>
          <w:rFonts w:asciiTheme="minorHAnsi" w:hAnsiTheme="minorHAnsi" w:cstheme="minorHAnsi"/>
          <w:b/>
          <w:color w:val="auto"/>
          <w:sz w:val="24"/>
          <w:szCs w:val="24"/>
        </w:rPr>
        <w:t>Przekazywanie materiałów przez Wykonawcę</w:t>
      </w:r>
    </w:p>
    <w:p w14:paraId="6C8EFB28" w14:textId="4C0A97AF" w:rsidR="00187EE7" w:rsidRDefault="005D69F8" w:rsidP="007B082D">
      <w:pPr>
        <w:pStyle w:val="Wypunktowanie"/>
        <w:numPr>
          <w:ilvl w:val="0"/>
          <w:numId w:val="0"/>
        </w:numPr>
        <w:spacing w:before="0"/>
        <w:ind w:left="360"/>
        <w:jc w:val="left"/>
        <w:rPr>
          <w:rFonts w:asciiTheme="minorHAnsi" w:hAnsiTheme="minorHAnsi"/>
        </w:rPr>
      </w:pPr>
      <w:r w:rsidRPr="00206E6E">
        <w:rPr>
          <w:rFonts w:asciiTheme="minorHAnsi" w:hAnsiTheme="minorHAnsi"/>
        </w:rPr>
        <w:t xml:space="preserve">Poszczególne artykuły oraz zdjęcia będą przekazywane Wykonawcy przez Zamawiającego na adres poczty elektronicznej ustalony przez strony (tekst – zapis komputerowy w pliku </w:t>
      </w:r>
      <w:r w:rsidRPr="00206E6E">
        <w:rPr>
          <w:rFonts w:asciiTheme="minorHAnsi" w:hAnsiTheme="minorHAnsi"/>
        </w:rPr>
        <w:lastRenderedPageBreak/>
        <w:t xml:space="preserve">MS Word, format doc.; wykresy – zapis komputerowy w plikach MS Excel i MS Word (forma edytowalna); mapy, rysunki, symbole graficzne – zapis komputerowy w plikach jpg lub </w:t>
      </w:r>
      <w:proofErr w:type="spellStart"/>
      <w:r w:rsidRPr="00206E6E">
        <w:rPr>
          <w:rFonts w:asciiTheme="minorHAnsi" w:hAnsiTheme="minorHAnsi"/>
        </w:rPr>
        <w:t>tiff</w:t>
      </w:r>
      <w:proofErr w:type="spellEnd"/>
      <w:r w:rsidRPr="00206E6E">
        <w:rPr>
          <w:rFonts w:asciiTheme="minorHAnsi" w:hAnsiTheme="minorHAnsi"/>
        </w:rPr>
        <w:t>, lub AI, EPS, PSD</w:t>
      </w:r>
      <w:r w:rsidR="00102FBC" w:rsidRPr="00206E6E">
        <w:rPr>
          <w:rFonts w:asciiTheme="minorHAnsi" w:hAnsiTheme="minorHAnsi"/>
        </w:rPr>
        <w:t xml:space="preserve"> z zastrzeżeniem, że ikony w ścieżkach będą w format</w:t>
      </w:r>
      <w:r w:rsidR="00BC5B01" w:rsidRPr="00206E6E">
        <w:rPr>
          <w:rFonts w:asciiTheme="minorHAnsi" w:hAnsiTheme="minorHAnsi"/>
        </w:rPr>
        <w:t>ach</w:t>
      </w:r>
      <w:r w:rsidR="00102FBC" w:rsidRPr="00206E6E">
        <w:rPr>
          <w:rFonts w:asciiTheme="minorHAnsi" w:hAnsiTheme="minorHAnsi"/>
        </w:rPr>
        <w:t xml:space="preserve"> AI lub EPS</w:t>
      </w:r>
      <w:r w:rsidRPr="00206E6E">
        <w:rPr>
          <w:rFonts w:asciiTheme="minorHAnsi" w:hAnsiTheme="minorHAnsi"/>
        </w:rPr>
        <w:t>). Dodatkowo materiały będą przekazywane za pośrednictwem nośników danych (np. pendrive lub płyta CD) lub w inny sposób umożliwiający przekazywanie materiałów.</w:t>
      </w:r>
    </w:p>
    <w:p w14:paraId="44462378" w14:textId="77777777" w:rsidR="00187EE7" w:rsidRPr="00B50458" w:rsidRDefault="00475E25" w:rsidP="00B50458">
      <w:pPr>
        <w:pStyle w:val="Nagwek2"/>
        <w:numPr>
          <w:ilvl w:val="0"/>
          <w:numId w:val="2"/>
        </w:numPr>
        <w:tabs>
          <w:tab w:val="left" w:pos="567"/>
        </w:tabs>
        <w:spacing w:before="240" w:after="240"/>
        <w:ind w:left="1078" w:hanging="936"/>
        <w:rPr>
          <w:rFonts w:asciiTheme="minorHAnsi" w:hAnsiTheme="minorHAnsi" w:cstheme="minorHAnsi"/>
          <w:b/>
          <w:color w:val="auto"/>
          <w:sz w:val="24"/>
          <w:szCs w:val="24"/>
        </w:rPr>
      </w:pPr>
      <w:bookmarkStart w:id="3" w:name="_Toc474136206"/>
      <w:r w:rsidRPr="00B50458">
        <w:rPr>
          <w:rFonts w:asciiTheme="minorHAnsi" w:hAnsiTheme="minorHAnsi" w:cstheme="minorHAnsi"/>
          <w:b/>
          <w:color w:val="auto"/>
          <w:sz w:val="24"/>
          <w:szCs w:val="24"/>
        </w:rPr>
        <w:t>Ogólne obowiązki i zasady współpracy</w:t>
      </w:r>
      <w:bookmarkEnd w:id="3"/>
    </w:p>
    <w:p w14:paraId="084D5635" w14:textId="77777777" w:rsidR="00187EE7" w:rsidRPr="00AA0ED6" w:rsidRDefault="00475E25" w:rsidP="007B082D">
      <w:pPr>
        <w:pStyle w:val="Akapitzlist"/>
        <w:numPr>
          <w:ilvl w:val="0"/>
          <w:numId w:val="8"/>
        </w:numPr>
        <w:spacing w:line="276" w:lineRule="auto"/>
        <w:rPr>
          <w:rFonts w:asciiTheme="minorHAnsi" w:hAnsiTheme="minorHAnsi" w:cstheme="minorHAnsi"/>
        </w:rPr>
      </w:pPr>
      <w:bookmarkStart w:id="4" w:name="_Toc473288406"/>
      <w:bookmarkStart w:id="5" w:name="_Toc473288431"/>
      <w:bookmarkStart w:id="6" w:name="_Toc473288407"/>
      <w:bookmarkStart w:id="7" w:name="_Toc473288432"/>
      <w:bookmarkEnd w:id="4"/>
      <w:bookmarkEnd w:id="5"/>
      <w:bookmarkEnd w:id="6"/>
      <w:bookmarkEnd w:id="7"/>
      <w:r w:rsidRPr="00AA0ED6">
        <w:rPr>
          <w:rFonts w:asciiTheme="minorHAnsi" w:hAnsiTheme="minorHAnsi" w:cstheme="minorHAnsi"/>
        </w:rPr>
        <w:t>Wszystkie działania Wykonawcy wymagają zatwierdzenia przez Zamawiającego.</w:t>
      </w:r>
    </w:p>
    <w:p w14:paraId="19F0E847" w14:textId="77777777" w:rsidR="00DD3A2C" w:rsidRPr="00AA0ED6" w:rsidRDefault="00475E25" w:rsidP="007B082D">
      <w:pPr>
        <w:pStyle w:val="Akapitzlist"/>
        <w:numPr>
          <w:ilvl w:val="0"/>
          <w:numId w:val="8"/>
        </w:numPr>
        <w:spacing w:line="276" w:lineRule="auto"/>
        <w:rPr>
          <w:rFonts w:asciiTheme="minorHAnsi" w:hAnsiTheme="minorHAnsi" w:cstheme="minorHAnsi"/>
        </w:rPr>
      </w:pPr>
      <w:r w:rsidRPr="00AA0ED6">
        <w:rPr>
          <w:rFonts w:asciiTheme="minorHAnsi" w:hAnsiTheme="minorHAnsi" w:cstheme="minorHAnsi"/>
        </w:rPr>
        <w:t xml:space="preserve">Wykonawca zobowiązuje się do zachowania najwyższej staranności, realizacji </w:t>
      </w:r>
      <w:r w:rsidR="00D00146" w:rsidRPr="00AA0ED6">
        <w:rPr>
          <w:rFonts w:asciiTheme="minorHAnsi" w:hAnsiTheme="minorHAnsi" w:cstheme="minorHAnsi"/>
        </w:rPr>
        <w:t xml:space="preserve">przedmiotu zamówienia </w:t>
      </w:r>
      <w:r w:rsidRPr="00AA0ED6">
        <w:rPr>
          <w:rFonts w:asciiTheme="minorHAnsi" w:hAnsiTheme="minorHAnsi" w:cstheme="minorHAnsi"/>
        </w:rPr>
        <w:t>zgodnie z najlepszą wiedzą i doświadczeniem oraz zgodnie z obowiązującym stanem prawnym.</w:t>
      </w:r>
    </w:p>
    <w:p w14:paraId="4A0BA809" w14:textId="77777777" w:rsidR="00746AE1" w:rsidRPr="00AA0ED6" w:rsidRDefault="00746AE1" w:rsidP="007B082D">
      <w:pPr>
        <w:pStyle w:val="Akapitzlist"/>
        <w:numPr>
          <w:ilvl w:val="0"/>
          <w:numId w:val="8"/>
        </w:numPr>
        <w:spacing w:line="276" w:lineRule="auto"/>
        <w:rPr>
          <w:rFonts w:asciiTheme="minorHAnsi" w:hAnsiTheme="minorHAnsi" w:cstheme="minorHAnsi"/>
        </w:rPr>
      </w:pPr>
      <w:r w:rsidRPr="00AA0ED6">
        <w:rPr>
          <w:rFonts w:asciiTheme="minorHAnsi" w:hAnsiTheme="minorHAnsi" w:cstheme="minorHAnsi"/>
        </w:rPr>
        <w:t xml:space="preserve">Wszystkie zaproponowane przez Wykonawcę rozwiązania muszą być dostępne dla osób </w:t>
      </w:r>
      <w:r w:rsidR="00E77208" w:rsidRPr="00AA0ED6">
        <w:rPr>
          <w:rFonts w:asciiTheme="minorHAnsi" w:hAnsiTheme="minorHAnsi" w:cstheme="minorHAnsi"/>
        </w:rPr>
        <w:br/>
      </w:r>
      <w:r w:rsidRPr="00AA0ED6">
        <w:rPr>
          <w:rFonts w:asciiTheme="minorHAnsi" w:hAnsiTheme="minorHAnsi" w:cstheme="minorHAnsi"/>
        </w:rPr>
        <w:t>z niepe</w:t>
      </w:r>
      <w:r w:rsidR="00E55B1B" w:rsidRPr="00AA0ED6">
        <w:rPr>
          <w:rFonts w:asciiTheme="minorHAnsi" w:hAnsiTheme="minorHAnsi" w:cstheme="minorHAnsi"/>
        </w:rPr>
        <w:t>ł</w:t>
      </w:r>
      <w:r w:rsidRPr="00AA0ED6">
        <w:rPr>
          <w:rFonts w:asciiTheme="minorHAnsi" w:hAnsiTheme="minorHAnsi" w:cstheme="minorHAnsi"/>
        </w:rPr>
        <w:t>nosprawnościami</w:t>
      </w:r>
      <w:r w:rsidR="00D25612" w:rsidRPr="00AA0ED6">
        <w:rPr>
          <w:rFonts w:asciiTheme="minorHAnsi" w:hAnsiTheme="minorHAnsi" w:cstheme="minorHAnsi"/>
        </w:rPr>
        <w:t>,</w:t>
      </w:r>
      <w:r w:rsidRPr="00AA0ED6">
        <w:rPr>
          <w:rFonts w:asciiTheme="minorHAnsi" w:hAnsiTheme="minorHAnsi" w:cstheme="minorHAnsi"/>
        </w:rPr>
        <w:t xml:space="preserve"> a tym samym spełniać wymagania WCAG 2.0.</w:t>
      </w:r>
    </w:p>
    <w:p w14:paraId="3C3A3C9C" w14:textId="7378D548" w:rsidR="00DD3A2C" w:rsidRPr="00AA0ED6" w:rsidRDefault="00DD3A2C" w:rsidP="007B082D">
      <w:pPr>
        <w:pStyle w:val="Akapitzlist"/>
        <w:numPr>
          <w:ilvl w:val="0"/>
          <w:numId w:val="8"/>
        </w:numPr>
        <w:spacing w:line="276" w:lineRule="auto"/>
        <w:rPr>
          <w:rFonts w:asciiTheme="minorHAnsi" w:hAnsiTheme="minorHAnsi" w:cstheme="minorHAnsi"/>
        </w:rPr>
      </w:pPr>
      <w:r w:rsidRPr="00AA0ED6">
        <w:rPr>
          <w:rFonts w:asciiTheme="minorHAnsi" w:hAnsiTheme="minorHAnsi" w:cstheme="minorHAnsi"/>
        </w:rPr>
        <w:t xml:space="preserve">W trakcie realizacji zamówienia Wykonawca zobowiązany jest do: realizowania </w:t>
      </w:r>
      <w:r w:rsidR="00D00146" w:rsidRPr="00AA0ED6">
        <w:rPr>
          <w:rFonts w:asciiTheme="minorHAnsi" w:hAnsiTheme="minorHAnsi" w:cstheme="minorHAnsi"/>
        </w:rPr>
        <w:t xml:space="preserve">przedmiotu </w:t>
      </w:r>
      <w:r w:rsidRPr="00AA0ED6">
        <w:rPr>
          <w:rFonts w:asciiTheme="minorHAnsi" w:hAnsiTheme="minorHAnsi" w:cstheme="minorHAnsi"/>
        </w:rPr>
        <w:t>zamówienia zgodnie z „</w:t>
      </w:r>
      <w:hyperlink r:id="rId8" w:history="1">
        <w:r w:rsidRPr="00AA0ED6">
          <w:rPr>
            <w:rStyle w:val="Hipercze"/>
            <w:rFonts w:asciiTheme="minorHAnsi" w:hAnsiTheme="minorHAnsi" w:cstheme="minorHAnsi"/>
          </w:rPr>
          <w:t>Wytycznymi w zakresie realizacji zasady równości szans i niedyskryminacji, w tym dostępności dla osób z niepełnosprawnościami oraz zasady równości szans kobiet i mężczyzn w ramach funduszy unijnych na lata 2014-2020</w:t>
        </w:r>
      </w:hyperlink>
      <w:r w:rsidRPr="00AA0ED6">
        <w:rPr>
          <w:rFonts w:asciiTheme="minorHAnsi" w:hAnsiTheme="minorHAnsi" w:cstheme="minorHAnsi"/>
        </w:rPr>
        <w:t>” w szczególności określonych w Załączniku nr 2 do ww. wytycznych</w:t>
      </w:r>
      <w:r w:rsidR="007B082D" w:rsidRPr="00AA0ED6">
        <w:rPr>
          <w:rFonts w:asciiTheme="minorHAnsi" w:hAnsiTheme="minorHAnsi" w:cstheme="minorHAnsi"/>
        </w:rPr>
        <w:t>:</w:t>
      </w:r>
      <w:r w:rsidRPr="00AA0ED6">
        <w:rPr>
          <w:rFonts w:asciiTheme="minorHAnsi" w:hAnsiTheme="minorHAnsi" w:cstheme="minorHAnsi"/>
        </w:rPr>
        <w:t xml:space="preserve"> „</w:t>
      </w:r>
      <w:hyperlink r:id="rId9" w:history="1">
        <w:r w:rsidRPr="00AA0ED6">
          <w:rPr>
            <w:rStyle w:val="Hipercze"/>
            <w:rFonts w:asciiTheme="minorHAnsi" w:hAnsiTheme="minorHAnsi" w:cstheme="minorHAnsi"/>
          </w:rPr>
          <w:t>Standardy dostępności dla polityki spójności 2014-2020 w zakresie materiałów multimedialnych oraz transmisji on-line</w:t>
        </w:r>
      </w:hyperlink>
      <w:r w:rsidRPr="00AA0ED6">
        <w:rPr>
          <w:rFonts w:asciiTheme="minorHAnsi" w:hAnsiTheme="minorHAnsi" w:cstheme="minorHAnsi"/>
        </w:rPr>
        <w:t>. Ponadto Wykonawca zobowiązany jest do stosowania zapisów zawartych w rozporządzeniu o</w:t>
      </w:r>
      <w:r w:rsidR="007B082D" w:rsidRPr="00AA0ED6">
        <w:rPr>
          <w:rFonts w:asciiTheme="minorHAnsi" w:hAnsiTheme="minorHAnsi" w:cstheme="minorHAnsi"/>
        </w:rPr>
        <w:t> </w:t>
      </w:r>
      <w:r w:rsidRPr="00AA0ED6">
        <w:rPr>
          <w:rFonts w:asciiTheme="minorHAnsi" w:hAnsiTheme="minorHAnsi" w:cstheme="minorHAnsi"/>
        </w:rPr>
        <w:t>interoperacyjności</w:t>
      </w:r>
      <w:r w:rsidR="007B082D" w:rsidRPr="00AA0ED6">
        <w:rPr>
          <w:rFonts w:asciiTheme="minorHAnsi" w:hAnsiTheme="minorHAnsi" w:cstheme="minorHAnsi"/>
        </w:rPr>
        <w:t>:</w:t>
      </w:r>
      <w:r w:rsidRPr="00AA0ED6">
        <w:rPr>
          <w:rFonts w:asciiTheme="minorHAnsi" w:hAnsiTheme="minorHAnsi" w:cstheme="minorHAnsi"/>
        </w:rPr>
        <w:t xml:space="preserve"> </w:t>
      </w:r>
      <w:hyperlink r:id="rId10" w:history="1">
        <w:r w:rsidRPr="00AA0ED6">
          <w:rPr>
            <w:rStyle w:val="Hipercze"/>
            <w:rFonts w:asciiTheme="minorHAnsi" w:hAnsiTheme="minorHAnsi" w:cstheme="minorHAnsi"/>
          </w:rPr>
          <w:t>http://prawo.sejm.gov.pl/isap.nsf/download.xsp/WDU20170002247/O/D20172247.pdf</w:t>
        </w:r>
      </w:hyperlink>
      <w:r w:rsidRPr="00AA0ED6">
        <w:rPr>
          <w:rFonts w:asciiTheme="minorHAnsi" w:hAnsiTheme="minorHAnsi" w:cstheme="minorHAnsi"/>
        </w:rPr>
        <w:t>.</w:t>
      </w:r>
    </w:p>
    <w:p w14:paraId="6094E7AB" w14:textId="1760CDD1" w:rsidR="00187EE7" w:rsidRPr="00AA0ED6" w:rsidRDefault="00475E25" w:rsidP="007B082D">
      <w:pPr>
        <w:pStyle w:val="Akapitzlist"/>
        <w:numPr>
          <w:ilvl w:val="0"/>
          <w:numId w:val="8"/>
        </w:numPr>
        <w:spacing w:line="276" w:lineRule="auto"/>
        <w:rPr>
          <w:rFonts w:asciiTheme="minorHAnsi" w:hAnsiTheme="minorHAnsi" w:cstheme="minorHAnsi"/>
        </w:rPr>
      </w:pPr>
      <w:r w:rsidRPr="00AA0ED6">
        <w:rPr>
          <w:rFonts w:asciiTheme="minorHAnsi" w:hAnsiTheme="minorHAnsi" w:cstheme="minorHAnsi"/>
        </w:rPr>
        <w:t xml:space="preserve">Zamawiający </w:t>
      </w:r>
      <w:r w:rsidR="00773E3C" w:rsidRPr="00AA0ED6">
        <w:rPr>
          <w:rFonts w:asciiTheme="minorHAnsi" w:hAnsiTheme="minorHAnsi" w:cstheme="minorHAnsi"/>
        </w:rPr>
        <w:t xml:space="preserve">zastrzega sobie możliwość </w:t>
      </w:r>
      <w:r w:rsidRPr="00AA0ED6">
        <w:rPr>
          <w:rFonts w:asciiTheme="minorHAnsi" w:hAnsiTheme="minorHAnsi" w:cstheme="minorHAnsi"/>
        </w:rPr>
        <w:t>organiz</w:t>
      </w:r>
      <w:r w:rsidR="00773E3C" w:rsidRPr="00AA0ED6">
        <w:rPr>
          <w:rFonts w:asciiTheme="minorHAnsi" w:hAnsiTheme="minorHAnsi" w:cstheme="minorHAnsi"/>
        </w:rPr>
        <w:t>acji</w:t>
      </w:r>
      <w:r w:rsidRPr="00AA0ED6">
        <w:rPr>
          <w:rFonts w:asciiTheme="minorHAnsi" w:hAnsiTheme="minorHAnsi" w:cstheme="minorHAnsi"/>
        </w:rPr>
        <w:t xml:space="preserve"> spotka</w:t>
      </w:r>
      <w:r w:rsidR="00773E3C" w:rsidRPr="00AA0ED6">
        <w:rPr>
          <w:rFonts w:asciiTheme="minorHAnsi" w:hAnsiTheme="minorHAnsi" w:cstheme="minorHAnsi"/>
        </w:rPr>
        <w:t>ń</w:t>
      </w:r>
      <w:r w:rsidR="00207AB0">
        <w:rPr>
          <w:rFonts w:asciiTheme="minorHAnsi" w:hAnsiTheme="minorHAnsi" w:cstheme="minorHAnsi"/>
        </w:rPr>
        <w:t xml:space="preserve"> online </w:t>
      </w:r>
      <w:r w:rsidRPr="00AA0ED6">
        <w:rPr>
          <w:rFonts w:asciiTheme="minorHAnsi" w:hAnsiTheme="minorHAnsi" w:cstheme="minorHAnsi"/>
        </w:rPr>
        <w:t xml:space="preserve"> z</w:t>
      </w:r>
      <w:r w:rsidR="007B082D" w:rsidRPr="00AA0ED6">
        <w:rPr>
          <w:rFonts w:asciiTheme="minorHAnsi" w:hAnsiTheme="minorHAnsi" w:cstheme="minorHAnsi"/>
        </w:rPr>
        <w:t> </w:t>
      </w:r>
      <w:r w:rsidRPr="00AA0ED6">
        <w:rPr>
          <w:rFonts w:asciiTheme="minorHAnsi" w:hAnsiTheme="minorHAnsi" w:cstheme="minorHAnsi"/>
        </w:rPr>
        <w:t>Wykonawcą. Podczas pie</w:t>
      </w:r>
      <w:r w:rsidR="00F929A9" w:rsidRPr="00AA0ED6">
        <w:rPr>
          <w:rFonts w:asciiTheme="minorHAnsi" w:hAnsiTheme="minorHAnsi" w:cstheme="minorHAnsi"/>
        </w:rPr>
        <w:t>rwszego z nich zostanie omówiony m.in.</w:t>
      </w:r>
      <w:r w:rsidRPr="00AA0ED6">
        <w:rPr>
          <w:rFonts w:asciiTheme="minorHAnsi" w:hAnsiTheme="minorHAnsi" w:cstheme="minorHAnsi"/>
        </w:rPr>
        <w:t xml:space="preserve"> szczegółow</w:t>
      </w:r>
      <w:r w:rsidR="00EC4EBF" w:rsidRPr="00AA0ED6">
        <w:rPr>
          <w:rFonts w:asciiTheme="minorHAnsi" w:hAnsiTheme="minorHAnsi" w:cstheme="minorHAnsi"/>
        </w:rPr>
        <w:t xml:space="preserve">y harmonogram prac </w:t>
      </w:r>
      <w:r w:rsidRPr="00AA0ED6">
        <w:rPr>
          <w:rFonts w:asciiTheme="minorHAnsi" w:hAnsiTheme="minorHAnsi" w:cstheme="minorHAnsi"/>
        </w:rPr>
        <w:t>wchodzących w skład zamówienia</w:t>
      </w:r>
      <w:r w:rsidR="00026487" w:rsidRPr="00AA0ED6">
        <w:rPr>
          <w:rFonts w:asciiTheme="minorHAnsi" w:hAnsiTheme="minorHAnsi" w:cstheme="minorHAnsi"/>
        </w:rPr>
        <w:t>.</w:t>
      </w:r>
      <w:r w:rsidRPr="00AA0ED6">
        <w:rPr>
          <w:rFonts w:asciiTheme="minorHAnsi" w:hAnsiTheme="minorHAnsi" w:cstheme="minorHAnsi"/>
        </w:rPr>
        <w:t xml:space="preserve"> Pierwsze ze spotkań odbędzie się niezwłocznie po zawarciu umowy, jednak nie później niż w terminie </w:t>
      </w:r>
      <w:r w:rsidR="009C1E7B" w:rsidRPr="00AA0ED6">
        <w:rPr>
          <w:rFonts w:asciiTheme="minorHAnsi" w:hAnsiTheme="minorHAnsi" w:cstheme="minorHAnsi"/>
        </w:rPr>
        <w:t>3</w:t>
      </w:r>
      <w:r w:rsidRPr="00AA0ED6">
        <w:rPr>
          <w:rFonts w:asciiTheme="minorHAnsi" w:hAnsiTheme="minorHAnsi" w:cstheme="minorHAnsi"/>
        </w:rPr>
        <w:t xml:space="preserve"> dni po zawarciu umowy. </w:t>
      </w:r>
      <w:r w:rsidR="008D37C5" w:rsidRPr="00AA0ED6">
        <w:rPr>
          <w:rFonts w:asciiTheme="minorHAnsi" w:hAnsiTheme="minorHAnsi" w:cstheme="minorHAnsi"/>
        </w:rPr>
        <w:t>S</w:t>
      </w:r>
      <w:r w:rsidRPr="00AA0ED6">
        <w:rPr>
          <w:rFonts w:asciiTheme="minorHAnsi" w:hAnsiTheme="minorHAnsi" w:cstheme="minorHAnsi"/>
        </w:rPr>
        <w:t xml:space="preserve">potkania będą organizowane na wniosek każdej ze stron, gdy zajdzie taka potrzeba. </w:t>
      </w:r>
    </w:p>
    <w:p w14:paraId="4B888734" w14:textId="77777777" w:rsidR="00187EE7" w:rsidRPr="00AA0ED6" w:rsidRDefault="00475E25" w:rsidP="007B082D">
      <w:pPr>
        <w:pStyle w:val="Akapitzlist"/>
        <w:numPr>
          <w:ilvl w:val="0"/>
          <w:numId w:val="8"/>
        </w:numPr>
        <w:spacing w:line="276" w:lineRule="auto"/>
        <w:rPr>
          <w:rFonts w:asciiTheme="minorHAnsi" w:hAnsiTheme="minorHAnsi" w:cstheme="minorHAnsi"/>
        </w:rPr>
      </w:pPr>
      <w:r w:rsidRPr="00AA0ED6">
        <w:rPr>
          <w:rFonts w:asciiTheme="minorHAnsi" w:hAnsiTheme="minorHAnsi" w:cstheme="minorHAnsi"/>
        </w:rPr>
        <w:t xml:space="preserve">Strony zobowiązują się do bieżącej współpracy w dobrej wierze i podejmowania wszelkich czynności wymaganych dla zapewnienia prawidłowego wykonania przedmiotu </w:t>
      </w:r>
      <w:r w:rsidR="00D00146" w:rsidRPr="00AA0ED6">
        <w:rPr>
          <w:rFonts w:asciiTheme="minorHAnsi" w:hAnsiTheme="minorHAnsi" w:cstheme="minorHAnsi"/>
        </w:rPr>
        <w:t>zamówienia</w:t>
      </w:r>
      <w:r w:rsidRPr="00AA0ED6">
        <w:rPr>
          <w:rFonts w:asciiTheme="minorHAnsi" w:hAnsiTheme="minorHAnsi" w:cstheme="minorHAnsi"/>
        </w:rPr>
        <w:t>.</w:t>
      </w:r>
    </w:p>
    <w:p w14:paraId="4FB7A7F0" w14:textId="77777777" w:rsidR="00187EE7" w:rsidRPr="00206E6E" w:rsidRDefault="00475E25" w:rsidP="007B082D">
      <w:pPr>
        <w:pStyle w:val="Akapitzlist"/>
        <w:numPr>
          <w:ilvl w:val="0"/>
          <w:numId w:val="8"/>
        </w:numPr>
        <w:spacing w:line="276" w:lineRule="auto"/>
        <w:rPr>
          <w:rFonts w:asciiTheme="minorHAnsi" w:hAnsiTheme="minorHAnsi" w:cstheme="minorHAnsi"/>
        </w:rPr>
      </w:pPr>
      <w:r w:rsidRPr="00206E6E">
        <w:rPr>
          <w:rFonts w:asciiTheme="minorHAnsi" w:hAnsiTheme="minorHAnsi" w:cstheme="minorHAnsi"/>
        </w:rPr>
        <w:t xml:space="preserve">Wykonawca zobowiązuje się do ścisłej współpracy z Zamawiającym na każdym etapie realizacji </w:t>
      </w:r>
      <w:r w:rsidR="00D00146" w:rsidRPr="00206E6E">
        <w:rPr>
          <w:rFonts w:asciiTheme="minorHAnsi" w:hAnsiTheme="minorHAnsi" w:cstheme="minorHAnsi"/>
        </w:rPr>
        <w:t>zamówienia</w:t>
      </w:r>
      <w:r w:rsidRPr="00206E6E">
        <w:rPr>
          <w:rFonts w:asciiTheme="minorHAnsi" w:hAnsiTheme="minorHAnsi" w:cstheme="minorHAnsi"/>
        </w:rPr>
        <w:t xml:space="preserve">, w tym do aktywnego uczestniczenia w zwołanych przez Zamawiającego spotkaniach. </w:t>
      </w:r>
    </w:p>
    <w:p w14:paraId="673A983C" w14:textId="0A92ADE2" w:rsidR="00CD0804" w:rsidRPr="007B082D" w:rsidRDefault="00475E25" w:rsidP="007B082D">
      <w:pPr>
        <w:pStyle w:val="Akapitzlist"/>
        <w:numPr>
          <w:ilvl w:val="0"/>
          <w:numId w:val="8"/>
        </w:numPr>
        <w:spacing w:line="276" w:lineRule="auto"/>
        <w:rPr>
          <w:rFonts w:asciiTheme="minorHAnsi" w:hAnsiTheme="minorHAnsi" w:cstheme="minorHAnsi"/>
        </w:rPr>
      </w:pPr>
      <w:r w:rsidRPr="00206E6E">
        <w:rPr>
          <w:rFonts w:asciiTheme="minorHAnsi" w:hAnsiTheme="minorHAnsi" w:cstheme="minorHAnsi"/>
        </w:rPr>
        <w:t xml:space="preserve">Na każdym etapie zamówienia Wykonawca zobowiązany jest do realizacji zadań zgodnie </w:t>
      </w:r>
      <w:r w:rsidRPr="00206E6E">
        <w:rPr>
          <w:rFonts w:asciiTheme="minorHAnsi" w:hAnsiTheme="minorHAnsi" w:cstheme="minorHAnsi"/>
        </w:rPr>
        <w:br/>
        <w:t>z wymogami Zamawiającego, wskazanymi w dokumentacji niniejszego zamówienia oraz ustaleniami podjętymi wspólnie z Zamawiającym w trakcie fazy przygotowań, realizacji umowy i rozliczenia zamówienia.</w:t>
      </w:r>
    </w:p>
    <w:sectPr w:rsidR="00CD0804" w:rsidRPr="007B082D" w:rsidSect="007B082D">
      <w:headerReference w:type="default" r:id="rId11"/>
      <w:footerReference w:type="default" r:id="rId12"/>
      <w:pgSz w:w="11906" w:h="16838"/>
      <w:pgMar w:top="16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FE8E4" w14:textId="77777777" w:rsidR="007D7E12" w:rsidRDefault="007D7E12" w:rsidP="00550BD2">
      <w:pPr>
        <w:spacing w:after="0" w:line="240" w:lineRule="auto"/>
      </w:pPr>
      <w:r>
        <w:separator/>
      </w:r>
    </w:p>
  </w:endnote>
  <w:endnote w:type="continuationSeparator" w:id="0">
    <w:p w14:paraId="494EDB2C" w14:textId="77777777" w:rsidR="007D7E12" w:rsidRDefault="007D7E12" w:rsidP="0055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C4A5" w14:textId="757BAE66" w:rsidR="00A43969" w:rsidRPr="00D25612" w:rsidRDefault="00A43969" w:rsidP="00D25612">
    <w:pPr>
      <w:pStyle w:val="Stopka"/>
      <w:jc w:val="right"/>
      <w:rPr>
        <w:sz w:val="16"/>
        <w:szCs w:val="16"/>
      </w:rPr>
    </w:pPr>
  </w:p>
  <w:p w14:paraId="2524AD1C" w14:textId="77777777" w:rsidR="00A43969" w:rsidRDefault="00A439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4160" w14:textId="77777777" w:rsidR="007D7E12" w:rsidRDefault="007D7E12" w:rsidP="00550BD2">
      <w:pPr>
        <w:spacing w:after="0" w:line="240" w:lineRule="auto"/>
      </w:pPr>
      <w:r>
        <w:separator/>
      </w:r>
    </w:p>
  </w:footnote>
  <w:footnote w:type="continuationSeparator" w:id="0">
    <w:p w14:paraId="4B517187" w14:textId="77777777" w:rsidR="007D7E12" w:rsidRDefault="007D7E12" w:rsidP="0055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083664"/>
      <w:docPartObj>
        <w:docPartGallery w:val="Page Numbers (Top of Page)"/>
        <w:docPartUnique/>
      </w:docPartObj>
    </w:sdtPr>
    <w:sdtEndPr/>
    <w:sdtContent>
      <w:p w14:paraId="70E0EC29" w14:textId="32C7C662" w:rsidR="00A25C53" w:rsidRDefault="00A25C53">
        <w:pPr>
          <w:pStyle w:val="Nagwek"/>
          <w:jc w:val="right"/>
        </w:pPr>
        <w:r w:rsidRPr="0069038F">
          <w:rPr>
            <w:noProof/>
            <w:lang w:eastAsia="pl-PL"/>
          </w:rPr>
          <w:drawing>
            <wp:inline distT="0" distB="0" distL="0" distR="0" wp14:anchorId="2C35F8BA" wp14:editId="24284BBC">
              <wp:extent cx="5760720" cy="624205"/>
              <wp:effectExtent l="0" t="0" r="0" b="4445"/>
              <wp:docPr id="1" name="Obraz 1" descr="D:\Users\adrianna_beredzinska\Desktop\logotypy\wspolne-finansow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rianna_beredzinska\Desktop\logotypy\wspolne-finansowan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4205"/>
                      </a:xfrm>
                      <a:prstGeom prst="rect">
                        <a:avLst/>
                      </a:prstGeom>
                      <a:noFill/>
                      <a:ln>
                        <a:noFill/>
                      </a:ln>
                    </pic:spPr>
                  </pic:pic>
                </a:graphicData>
              </a:graphic>
            </wp:inline>
          </w:drawing>
        </w:r>
        <w:r>
          <w:fldChar w:fldCharType="begin"/>
        </w:r>
        <w:r>
          <w:instrText>PAGE   \* MERGEFORMAT</w:instrText>
        </w:r>
        <w:r>
          <w:fldChar w:fldCharType="separate"/>
        </w:r>
        <w:r w:rsidR="00B143E8">
          <w:rPr>
            <w:noProof/>
          </w:rPr>
          <w:t>8</w:t>
        </w:r>
        <w:r>
          <w:fldChar w:fldCharType="end"/>
        </w:r>
      </w:p>
    </w:sdtContent>
  </w:sdt>
  <w:p w14:paraId="2480CB5B" w14:textId="2815A26A" w:rsidR="00A43969" w:rsidRDefault="00A439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D4C"/>
    <w:multiLevelType w:val="hybridMultilevel"/>
    <w:tmpl w:val="4DC863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91100"/>
    <w:multiLevelType w:val="hybridMultilevel"/>
    <w:tmpl w:val="E7F41E3A"/>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FA127A"/>
    <w:multiLevelType w:val="hybridMultilevel"/>
    <w:tmpl w:val="E9D2A2A0"/>
    <w:lvl w:ilvl="0" w:tplc="04150001">
      <w:start w:val="1"/>
      <w:numFmt w:val="bullet"/>
      <w:lvlText w:val=""/>
      <w:lvlJc w:val="left"/>
      <w:pPr>
        <w:ind w:left="1211" w:hanging="360"/>
      </w:pPr>
      <w:rPr>
        <w:rFonts w:ascii="Symbol" w:hAnsi="Symbol" w:cs="Symbol" w:hint="default"/>
      </w:rPr>
    </w:lvl>
    <w:lvl w:ilvl="1" w:tplc="04150019">
      <w:start w:val="1"/>
      <w:numFmt w:val="lowerLetter"/>
      <w:lvlText w:val="%2."/>
      <w:lvlJc w:val="left"/>
      <w:pPr>
        <w:ind w:left="1211"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3D0D6A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00B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E0275E"/>
    <w:multiLevelType w:val="multilevel"/>
    <w:tmpl w:val="8B2A6C60"/>
    <w:lvl w:ilvl="0">
      <w:start w:val="1"/>
      <w:numFmt w:val="decimal"/>
      <w:lvlText w:val="%1."/>
      <w:lvlJc w:val="left"/>
      <w:pPr>
        <w:ind w:left="720" w:hanging="360"/>
      </w:pPr>
      <w:rPr>
        <w:rFonts w:hint="default"/>
        <w:b/>
      </w:rPr>
    </w:lvl>
    <w:lvl w:ilvl="1">
      <w:start w:val="1"/>
      <w:numFmt w:val="decimal"/>
      <w:pStyle w:val="Wypunktowanie"/>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3471A7"/>
    <w:multiLevelType w:val="hybridMultilevel"/>
    <w:tmpl w:val="384E8558"/>
    <w:lvl w:ilvl="0" w:tplc="6F268960">
      <w:start w:val="1"/>
      <w:numFmt w:val="upperRoman"/>
      <w:lvlText w:val="%1."/>
      <w:lvlJc w:val="left"/>
      <w:pPr>
        <w:ind w:left="1080" w:hanging="720"/>
      </w:pPr>
      <w:rPr>
        <w:rFonts w:hint="default"/>
      </w:rPr>
    </w:lvl>
    <w:lvl w:ilvl="1" w:tplc="04150019">
      <w:start w:val="1"/>
      <w:numFmt w:val="lowerLetter"/>
      <w:lvlText w:val="%2."/>
      <w:lvlJc w:val="left"/>
      <w:pPr>
        <w:ind w:left="50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764C82"/>
    <w:multiLevelType w:val="multilevel"/>
    <w:tmpl w:val="951E1082"/>
    <w:lvl w:ilvl="0">
      <w:start w:val="1"/>
      <w:numFmt w:val="decimal"/>
      <w:lvlText w:val="%1."/>
      <w:lvlJc w:val="left"/>
      <w:pPr>
        <w:ind w:left="786"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6C682DD0"/>
    <w:multiLevelType w:val="hybridMultilevel"/>
    <w:tmpl w:val="860033C0"/>
    <w:lvl w:ilvl="0" w:tplc="953212DC">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9273C1"/>
    <w:multiLevelType w:val="multilevel"/>
    <w:tmpl w:val="0FB6FC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BAF4BBB"/>
    <w:multiLevelType w:val="hybridMultilevel"/>
    <w:tmpl w:val="F54CEFE0"/>
    <w:lvl w:ilvl="0" w:tplc="E7D0C37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10"/>
  </w:num>
  <w:num w:numId="6">
    <w:abstractNumId w:val="3"/>
  </w:num>
  <w:num w:numId="7">
    <w:abstractNumId w:val="1"/>
  </w:num>
  <w:num w:numId="8">
    <w:abstractNumId w:val="4"/>
  </w:num>
  <w:num w:numId="9">
    <w:abstractNumId w:val="5"/>
  </w:num>
  <w:num w:numId="10">
    <w:abstractNumId w:val="2"/>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FA"/>
    <w:rsid w:val="00000C8E"/>
    <w:rsid w:val="00001398"/>
    <w:rsid w:val="00003166"/>
    <w:rsid w:val="00005C31"/>
    <w:rsid w:val="00007872"/>
    <w:rsid w:val="00011BD8"/>
    <w:rsid w:val="00012523"/>
    <w:rsid w:val="00023A53"/>
    <w:rsid w:val="000246EE"/>
    <w:rsid w:val="00025E29"/>
    <w:rsid w:val="00026487"/>
    <w:rsid w:val="00026779"/>
    <w:rsid w:val="000272A2"/>
    <w:rsid w:val="00027CF6"/>
    <w:rsid w:val="00027FFE"/>
    <w:rsid w:val="0003049E"/>
    <w:rsid w:val="000347AE"/>
    <w:rsid w:val="00035003"/>
    <w:rsid w:val="00036838"/>
    <w:rsid w:val="00037C3D"/>
    <w:rsid w:val="000419CD"/>
    <w:rsid w:val="00041F1B"/>
    <w:rsid w:val="000431B3"/>
    <w:rsid w:val="000441ED"/>
    <w:rsid w:val="00045241"/>
    <w:rsid w:val="00050053"/>
    <w:rsid w:val="00053F25"/>
    <w:rsid w:val="000545A1"/>
    <w:rsid w:val="00056491"/>
    <w:rsid w:val="00060B29"/>
    <w:rsid w:val="00072B49"/>
    <w:rsid w:val="00072C98"/>
    <w:rsid w:val="000776A2"/>
    <w:rsid w:val="00080BD2"/>
    <w:rsid w:val="00082AA0"/>
    <w:rsid w:val="00082E68"/>
    <w:rsid w:val="00083AD3"/>
    <w:rsid w:val="00084CF3"/>
    <w:rsid w:val="00087236"/>
    <w:rsid w:val="000903BC"/>
    <w:rsid w:val="000919E9"/>
    <w:rsid w:val="000932FA"/>
    <w:rsid w:val="000937C2"/>
    <w:rsid w:val="0009423C"/>
    <w:rsid w:val="00096072"/>
    <w:rsid w:val="00096369"/>
    <w:rsid w:val="000A01E6"/>
    <w:rsid w:val="000A0F6A"/>
    <w:rsid w:val="000A2FAF"/>
    <w:rsid w:val="000A38A0"/>
    <w:rsid w:val="000A3A97"/>
    <w:rsid w:val="000A3C08"/>
    <w:rsid w:val="000A3DA4"/>
    <w:rsid w:val="000A7902"/>
    <w:rsid w:val="000A7BA8"/>
    <w:rsid w:val="000B0400"/>
    <w:rsid w:val="000B0560"/>
    <w:rsid w:val="000B37AB"/>
    <w:rsid w:val="000B56CA"/>
    <w:rsid w:val="000B5EC7"/>
    <w:rsid w:val="000B77C4"/>
    <w:rsid w:val="000C0F47"/>
    <w:rsid w:val="000C101F"/>
    <w:rsid w:val="000C667A"/>
    <w:rsid w:val="000C6D62"/>
    <w:rsid w:val="000D0FAA"/>
    <w:rsid w:val="000D281E"/>
    <w:rsid w:val="000D2B5B"/>
    <w:rsid w:val="000D4E47"/>
    <w:rsid w:val="000D74B9"/>
    <w:rsid w:val="000D7E70"/>
    <w:rsid w:val="000E03DC"/>
    <w:rsid w:val="000E0471"/>
    <w:rsid w:val="000E265D"/>
    <w:rsid w:val="000E46EA"/>
    <w:rsid w:val="000E501D"/>
    <w:rsid w:val="000E6FD8"/>
    <w:rsid w:val="000E7914"/>
    <w:rsid w:val="000E7BCD"/>
    <w:rsid w:val="000F0030"/>
    <w:rsid w:val="000F04D4"/>
    <w:rsid w:val="000F2453"/>
    <w:rsid w:val="000F2EA0"/>
    <w:rsid w:val="000F5A9D"/>
    <w:rsid w:val="000F6677"/>
    <w:rsid w:val="0010267E"/>
    <w:rsid w:val="00102881"/>
    <w:rsid w:val="00102FBC"/>
    <w:rsid w:val="001064D5"/>
    <w:rsid w:val="00106AC3"/>
    <w:rsid w:val="00111250"/>
    <w:rsid w:val="00111924"/>
    <w:rsid w:val="0011417A"/>
    <w:rsid w:val="00115996"/>
    <w:rsid w:val="00116ACB"/>
    <w:rsid w:val="00117292"/>
    <w:rsid w:val="00122583"/>
    <w:rsid w:val="00123F38"/>
    <w:rsid w:val="00127A87"/>
    <w:rsid w:val="00127F03"/>
    <w:rsid w:val="001303D9"/>
    <w:rsid w:val="00132997"/>
    <w:rsid w:val="00136AEC"/>
    <w:rsid w:val="00136B7E"/>
    <w:rsid w:val="001435C1"/>
    <w:rsid w:val="00143FE1"/>
    <w:rsid w:val="00151888"/>
    <w:rsid w:val="001521E8"/>
    <w:rsid w:val="00153621"/>
    <w:rsid w:val="001571BA"/>
    <w:rsid w:val="00161A5D"/>
    <w:rsid w:val="0016468C"/>
    <w:rsid w:val="00172623"/>
    <w:rsid w:val="001746BF"/>
    <w:rsid w:val="0017511D"/>
    <w:rsid w:val="00180051"/>
    <w:rsid w:val="00180905"/>
    <w:rsid w:val="001816CF"/>
    <w:rsid w:val="00183600"/>
    <w:rsid w:val="00185C93"/>
    <w:rsid w:val="00185D77"/>
    <w:rsid w:val="00187AC7"/>
    <w:rsid w:val="00187EE7"/>
    <w:rsid w:val="00191271"/>
    <w:rsid w:val="001973E7"/>
    <w:rsid w:val="001A03BC"/>
    <w:rsid w:val="001A0A87"/>
    <w:rsid w:val="001A12D9"/>
    <w:rsid w:val="001A15F6"/>
    <w:rsid w:val="001A1D42"/>
    <w:rsid w:val="001A3332"/>
    <w:rsid w:val="001A543E"/>
    <w:rsid w:val="001A56B2"/>
    <w:rsid w:val="001A788E"/>
    <w:rsid w:val="001B0584"/>
    <w:rsid w:val="001B6DB7"/>
    <w:rsid w:val="001B6F34"/>
    <w:rsid w:val="001B7408"/>
    <w:rsid w:val="001C18C4"/>
    <w:rsid w:val="001C3059"/>
    <w:rsid w:val="001C5843"/>
    <w:rsid w:val="001C6694"/>
    <w:rsid w:val="001C7244"/>
    <w:rsid w:val="001C74E0"/>
    <w:rsid w:val="001D018D"/>
    <w:rsid w:val="001D1A05"/>
    <w:rsid w:val="001D23D3"/>
    <w:rsid w:val="001D2DCC"/>
    <w:rsid w:val="001D4BCF"/>
    <w:rsid w:val="001D5A6C"/>
    <w:rsid w:val="001E0EF3"/>
    <w:rsid w:val="001E1509"/>
    <w:rsid w:val="001E168A"/>
    <w:rsid w:val="001E2818"/>
    <w:rsid w:val="001E5239"/>
    <w:rsid w:val="001E681D"/>
    <w:rsid w:val="001E7D88"/>
    <w:rsid w:val="001F0260"/>
    <w:rsid w:val="001F055C"/>
    <w:rsid w:val="001F59F3"/>
    <w:rsid w:val="001F7FE5"/>
    <w:rsid w:val="00201961"/>
    <w:rsid w:val="00206E6E"/>
    <w:rsid w:val="00207AB0"/>
    <w:rsid w:val="00207F92"/>
    <w:rsid w:val="0021432E"/>
    <w:rsid w:val="00214C95"/>
    <w:rsid w:val="00215861"/>
    <w:rsid w:val="00216640"/>
    <w:rsid w:val="00216F3B"/>
    <w:rsid w:val="002172C9"/>
    <w:rsid w:val="00217823"/>
    <w:rsid w:val="00217F83"/>
    <w:rsid w:val="00223AB7"/>
    <w:rsid w:val="00225414"/>
    <w:rsid w:val="0022558C"/>
    <w:rsid w:val="00231B3B"/>
    <w:rsid w:val="0023392B"/>
    <w:rsid w:val="00233BE2"/>
    <w:rsid w:val="0023408A"/>
    <w:rsid w:val="00234D7A"/>
    <w:rsid w:val="002372EB"/>
    <w:rsid w:val="00240267"/>
    <w:rsid w:val="00242EDF"/>
    <w:rsid w:val="002441CE"/>
    <w:rsid w:val="002448B5"/>
    <w:rsid w:val="002477A5"/>
    <w:rsid w:val="00255A8B"/>
    <w:rsid w:val="00256D6A"/>
    <w:rsid w:val="00257950"/>
    <w:rsid w:val="0026118B"/>
    <w:rsid w:val="002616F5"/>
    <w:rsid w:val="00261D17"/>
    <w:rsid w:val="0026369E"/>
    <w:rsid w:val="00270B7D"/>
    <w:rsid w:val="00270D3A"/>
    <w:rsid w:val="00273F41"/>
    <w:rsid w:val="00274ED6"/>
    <w:rsid w:val="002763DA"/>
    <w:rsid w:val="002805D5"/>
    <w:rsid w:val="002807AF"/>
    <w:rsid w:val="00281669"/>
    <w:rsid w:val="00281950"/>
    <w:rsid w:val="00282811"/>
    <w:rsid w:val="00282FF1"/>
    <w:rsid w:val="00283979"/>
    <w:rsid w:val="0028457D"/>
    <w:rsid w:val="00287C94"/>
    <w:rsid w:val="00287EC2"/>
    <w:rsid w:val="00290C02"/>
    <w:rsid w:val="002913A4"/>
    <w:rsid w:val="00294EDE"/>
    <w:rsid w:val="002950C1"/>
    <w:rsid w:val="00295D2A"/>
    <w:rsid w:val="002A19F8"/>
    <w:rsid w:val="002A25D2"/>
    <w:rsid w:val="002A6BBD"/>
    <w:rsid w:val="002B07AC"/>
    <w:rsid w:val="002B09D7"/>
    <w:rsid w:val="002B18B8"/>
    <w:rsid w:val="002B3331"/>
    <w:rsid w:val="002B3860"/>
    <w:rsid w:val="002B3AC3"/>
    <w:rsid w:val="002B75A8"/>
    <w:rsid w:val="002C00AC"/>
    <w:rsid w:val="002C0C17"/>
    <w:rsid w:val="002C1AF2"/>
    <w:rsid w:val="002C228E"/>
    <w:rsid w:val="002D054D"/>
    <w:rsid w:val="002D1492"/>
    <w:rsid w:val="002D2365"/>
    <w:rsid w:val="002D4445"/>
    <w:rsid w:val="002D55AC"/>
    <w:rsid w:val="002D6BBC"/>
    <w:rsid w:val="002D71AB"/>
    <w:rsid w:val="002E25C8"/>
    <w:rsid w:val="002E6983"/>
    <w:rsid w:val="002F3981"/>
    <w:rsid w:val="002F5C08"/>
    <w:rsid w:val="002F6D9B"/>
    <w:rsid w:val="00301C42"/>
    <w:rsid w:val="0030759B"/>
    <w:rsid w:val="00312CFF"/>
    <w:rsid w:val="00314EAF"/>
    <w:rsid w:val="00315EF2"/>
    <w:rsid w:val="003175D3"/>
    <w:rsid w:val="0032168E"/>
    <w:rsid w:val="00321C9D"/>
    <w:rsid w:val="00321CDE"/>
    <w:rsid w:val="00323358"/>
    <w:rsid w:val="003243A3"/>
    <w:rsid w:val="00324E86"/>
    <w:rsid w:val="00325B1A"/>
    <w:rsid w:val="00326B27"/>
    <w:rsid w:val="0033233B"/>
    <w:rsid w:val="00332653"/>
    <w:rsid w:val="00332C91"/>
    <w:rsid w:val="003338C7"/>
    <w:rsid w:val="0033478B"/>
    <w:rsid w:val="00335719"/>
    <w:rsid w:val="003366E2"/>
    <w:rsid w:val="0033680E"/>
    <w:rsid w:val="00344B59"/>
    <w:rsid w:val="003454D6"/>
    <w:rsid w:val="00346AFE"/>
    <w:rsid w:val="00347EB0"/>
    <w:rsid w:val="003504A7"/>
    <w:rsid w:val="00351014"/>
    <w:rsid w:val="00352876"/>
    <w:rsid w:val="00364D40"/>
    <w:rsid w:val="00366635"/>
    <w:rsid w:val="00370587"/>
    <w:rsid w:val="00373CAA"/>
    <w:rsid w:val="00374436"/>
    <w:rsid w:val="0037548F"/>
    <w:rsid w:val="003806E4"/>
    <w:rsid w:val="00380FE8"/>
    <w:rsid w:val="003810C1"/>
    <w:rsid w:val="003814B2"/>
    <w:rsid w:val="00382EED"/>
    <w:rsid w:val="0038314C"/>
    <w:rsid w:val="00384C3E"/>
    <w:rsid w:val="00384E3C"/>
    <w:rsid w:val="0038686A"/>
    <w:rsid w:val="003878F7"/>
    <w:rsid w:val="0039013B"/>
    <w:rsid w:val="00390165"/>
    <w:rsid w:val="003902E2"/>
    <w:rsid w:val="00391489"/>
    <w:rsid w:val="00391B96"/>
    <w:rsid w:val="003922E8"/>
    <w:rsid w:val="0039271D"/>
    <w:rsid w:val="003936AE"/>
    <w:rsid w:val="00395172"/>
    <w:rsid w:val="00397E72"/>
    <w:rsid w:val="003A18EA"/>
    <w:rsid w:val="003A1B8C"/>
    <w:rsid w:val="003A1D4F"/>
    <w:rsid w:val="003A1D6B"/>
    <w:rsid w:val="003A34A6"/>
    <w:rsid w:val="003A3D47"/>
    <w:rsid w:val="003A4940"/>
    <w:rsid w:val="003A4FCF"/>
    <w:rsid w:val="003A54AF"/>
    <w:rsid w:val="003A5AD6"/>
    <w:rsid w:val="003A64FC"/>
    <w:rsid w:val="003A7ECF"/>
    <w:rsid w:val="003B0D29"/>
    <w:rsid w:val="003B23FE"/>
    <w:rsid w:val="003B2570"/>
    <w:rsid w:val="003C1576"/>
    <w:rsid w:val="003C25CB"/>
    <w:rsid w:val="003C4DB2"/>
    <w:rsid w:val="003C7F8A"/>
    <w:rsid w:val="003D0A89"/>
    <w:rsid w:val="003D14FB"/>
    <w:rsid w:val="003D1DF3"/>
    <w:rsid w:val="003D3B9A"/>
    <w:rsid w:val="003D4300"/>
    <w:rsid w:val="003D463E"/>
    <w:rsid w:val="003D72ED"/>
    <w:rsid w:val="003E3BB5"/>
    <w:rsid w:val="003E4720"/>
    <w:rsid w:val="003E653A"/>
    <w:rsid w:val="003E6F04"/>
    <w:rsid w:val="003F0AAB"/>
    <w:rsid w:val="003F1A4B"/>
    <w:rsid w:val="003F1E99"/>
    <w:rsid w:val="003F2CE6"/>
    <w:rsid w:val="003F5D1E"/>
    <w:rsid w:val="00402715"/>
    <w:rsid w:val="00402F78"/>
    <w:rsid w:val="00403B46"/>
    <w:rsid w:val="00406E9A"/>
    <w:rsid w:val="00407A03"/>
    <w:rsid w:val="00413AB7"/>
    <w:rsid w:val="00415C1D"/>
    <w:rsid w:val="0041658D"/>
    <w:rsid w:val="00416C76"/>
    <w:rsid w:val="00417AE3"/>
    <w:rsid w:val="004228FE"/>
    <w:rsid w:val="00423B91"/>
    <w:rsid w:val="0042445A"/>
    <w:rsid w:val="00425527"/>
    <w:rsid w:val="0042556B"/>
    <w:rsid w:val="00426658"/>
    <w:rsid w:val="00426E2A"/>
    <w:rsid w:val="00431F82"/>
    <w:rsid w:val="00436252"/>
    <w:rsid w:val="00443A8B"/>
    <w:rsid w:val="0044572B"/>
    <w:rsid w:val="00445FDA"/>
    <w:rsid w:val="004475CD"/>
    <w:rsid w:val="0044765B"/>
    <w:rsid w:val="00447EAF"/>
    <w:rsid w:val="00450D2A"/>
    <w:rsid w:val="00450FAB"/>
    <w:rsid w:val="00451734"/>
    <w:rsid w:val="00456195"/>
    <w:rsid w:val="0046230A"/>
    <w:rsid w:val="00462AC7"/>
    <w:rsid w:val="00463536"/>
    <w:rsid w:val="00463D31"/>
    <w:rsid w:val="00464B5C"/>
    <w:rsid w:val="00465861"/>
    <w:rsid w:val="0047025B"/>
    <w:rsid w:val="00473EAE"/>
    <w:rsid w:val="00474351"/>
    <w:rsid w:val="00475AE9"/>
    <w:rsid w:val="00475E25"/>
    <w:rsid w:val="00482AA8"/>
    <w:rsid w:val="00482EFA"/>
    <w:rsid w:val="00485187"/>
    <w:rsid w:val="00487556"/>
    <w:rsid w:val="0049186E"/>
    <w:rsid w:val="00494EC2"/>
    <w:rsid w:val="004A66F9"/>
    <w:rsid w:val="004A7519"/>
    <w:rsid w:val="004B0E1E"/>
    <w:rsid w:val="004B26EA"/>
    <w:rsid w:val="004B3AC6"/>
    <w:rsid w:val="004B6AC4"/>
    <w:rsid w:val="004C0111"/>
    <w:rsid w:val="004C0813"/>
    <w:rsid w:val="004C1C8C"/>
    <w:rsid w:val="004C27CE"/>
    <w:rsid w:val="004C6073"/>
    <w:rsid w:val="004C71AF"/>
    <w:rsid w:val="004D0985"/>
    <w:rsid w:val="004D0C81"/>
    <w:rsid w:val="004D2331"/>
    <w:rsid w:val="004D4BF8"/>
    <w:rsid w:val="004D64F9"/>
    <w:rsid w:val="004E3ABC"/>
    <w:rsid w:val="004E40AE"/>
    <w:rsid w:val="004E537E"/>
    <w:rsid w:val="004E59B7"/>
    <w:rsid w:val="004E5AB0"/>
    <w:rsid w:val="004F3651"/>
    <w:rsid w:val="004F70BD"/>
    <w:rsid w:val="004F75C3"/>
    <w:rsid w:val="0050357D"/>
    <w:rsid w:val="00504CF2"/>
    <w:rsid w:val="0050633D"/>
    <w:rsid w:val="00506CD1"/>
    <w:rsid w:val="005107BB"/>
    <w:rsid w:val="0051099C"/>
    <w:rsid w:val="00512E91"/>
    <w:rsid w:val="00513348"/>
    <w:rsid w:val="00515E76"/>
    <w:rsid w:val="00517C44"/>
    <w:rsid w:val="00521F7D"/>
    <w:rsid w:val="00522617"/>
    <w:rsid w:val="00523825"/>
    <w:rsid w:val="00524B71"/>
    <w:rsid w:val="005250AE"/>
    <w:rsid w:val="00526AFE"/>
    <w:rsid w:val="00535856"/>
    <w:rsid w:val="00535C3F"/>
    <w:rsid w:val="00536183"/>
    <w:rsid w:val="005363DC"/>
    <w:rsid w:val="005364F0"/>
    <w:rsid w:val="005409D7"/>
    <w:rsid w:val="00540B72"/>
    <w:rsid w:val="00540E5C"/>
    <w:rsid w:val="00542B96"/>
    <w:rsid w:val="00542EB6"/>
    <w:rsid w:val="00544652"/>
    <w:rsid w:val="00544796"/>
    <w:rsid w:val="005450C2"/>
    <w:rsid w:val="00545929"/>
    <w:rsid w:val="00550BD2"/>
    <w:rsid w:val="00554437"/>
    <w:rsid w:val="00563DAA"/>
    <w:rsid w:val="005650DF"/>
    <w:rsid w:val="00565DCE"/>
    <w:rsid w:val="0057658F"/>
    <w:rsid w:val="00576BAA"/>
    <w:rsid w:val="00577FB6"/>
    <w:rsid w:val="00580BAE"/>
    <w:rsid w:val="005814ED"/>
    <w:rsid w:val="0058460A"/>
    <w:rsid w:val="0058768C"/>
    <w:rsid w:val="00593D88"/>
    <w:rsid w:val="00593FFE"/>
    <w:rsid w:val="005969F0"/>
    <w:rsid w:val="005A0899"/>
    <w:rsid w:val="005A0CE4"/>
    <w:rsid w:val="005A26F4"/>
    <w:rsid w:val="005A437C"/>
    <w:rsid w:val="005A5A44"/>
    <w:rsid w:val="005A713E"/>
    <w:rsid w:val="005A7A5F"/>
    <w:rsid w:val="005B3776"/>
    <w:rsid w:val="005C08C1"/>
    <w:rsid w:val="005C2490"/>
    <w:rsid w:val="005C29C4"/>
    <w:rsid w:val="005C47AB"/>
    <w:rsid w:val="005C63B9"/>
    <w:rsid w:val="005C7568"/>
    <w:rsid w:val="005C7D26"/>
    <w:rsid w:val="005D24DD"/>
    <w:rsid w:val="005D4718"/>
    <w:rsid w:val="005D4A38"/>
    <w:rsid w:val="005D52AE"/>
    <w:rsid w:val="005D56F4"/>
    <w:rsid w:val="005D69F8"/>
    <w:rsid w:val="005E0822"/>
    <w:rsid w:val="005E27B9"/>
    <w:rsid w:val="005F0103"/>
    <w:rsid w:val="005F41C8"/>
    <w:rsid w:val="005F4A0D"/>
    <w:rsid w:val="005F51E5"/>
    <w:rsid w:val="005F5EF4"/>
    <w:rsid w:val="005F7AB0"/>
    <w:rsid w:val="005F7E11"/>
    <w:rsid w:val="006000DC"/>
    <w:rsid w:val="006028DF"/>
    <w:rsid w:val="00602DCB"/>
    <w:rsid w:val="0060301F"/>
    <w:rsid w:val="00610ED9"/>
    <w:rsid w:val="00611EF6"/>
    <w:rsid w:val="006162F8"/>
    <w:rsid w:val="00616ADB"/>
    <w:rsid w:val="00624502"/>
    <w:rsid w:val="00625F2F"/>
    <w:rsid w:val="00625FE6"/>
    <w:rsid w:val="00627E32"/>
    <w:rsid w:val="00630F31"/>
    <w:rsid w:val="00631676"/>
    <w:rsid w:val="006320A6"/>
    <w:rsid w:val="00632C69"/>
    <w:rsid w:val="0063602C"/>
    <w:rsid w:val="006364BA"/>
    <w:rsid w:val="00636FE2"/>
    <w:rsid w:val="00637432"/>
    <w:rsid w:val="00642E51"/>
    <w:rsid w:val="0064579B"/>
    <w:rsid w:val="006462CB"/>
    <w:rsid w:val="006536F3"/>
    <w:rsid w:val="00653DD4"/>
    <w:rsid w:val="006554D4"/>
    <w:rsid w:val="0065596D"/>
    <w:rsid w:val="00657C91"/>
    <w:rsid w:val="006610DF"/>
    <w:rsid w:val="00662FE0"/>
    <w:rsid w:val="0066410C"/>
    <w:rsid w:val="00665232"/>
    <w:rsid w:val="0066721E"/>
    <w:rsid w:val="00671295"/>
    <w:rsid w:val="0067206B"/>
    <w:rsid w:val="00681FC6"/>
    <w:rsid w:val="0068276C"/>
    <w:rsid w:val="00682D02"/>
    <w:rsid w:val="00686864"/>
    <w:rsid w:val="0068695D"/>
    <w:rsid w:val="006874FA"/>
    <w:rsid w:val="0068757F"/>
    <w:rsid w:val="00687CDE"/>
    <w:rsid w:val="00692F9D"/>
    <w:rsid w:val="00694889"/>
    <w:rsid w:val="00694B9A"/>
    <w:rsid w:val="00697015"/>
    <w:rsid w:val="006A3CD2"/>
    <w:rsid w:val="006B0F3C"/>
    <w:rsid w:val="006B533E"/>
    <w:rsid w:val="006B6AA3"/>
    <w:rsid w:val="006C3407"/>
    <w:rsid w:val="006C4051"/>
    <w:rsid w:val="006C4177"/>
    <w:rsid w:val="006C5BB1"/>
    <w:rsid w:val="006C5D89"/>
    <w:rsid w:val="006C6368"/>
    <w:rsid w:val="006C7339"/>
    <w:rsid w:val="006D10D4"/>
    <w:rsid w:val="006D55D6"/>
    <w:rsid w:val="006D7C1E"/>
    <w:rsid w:val="006E19B7"/>
    <w:rsid w:val="006E6EB5"/>
    <w:rsid w:val="006E70FC"/>
    <w:rsid w:val="006E742F"/>
    <w:rsid w:val="006E77EE"/>
    <w:rsid w:val="006F342D"/>
    <w:rsid w:val="006F4921"/>
    <w:rsid w:val="006F5BAF"/>
    <w:rsid w:val="007016B7"/>
    <w:rsid w:val="00704FE7"/>
    <w:rsid w:val="007056DB"/>
    <w:rsid w:val="00705DA0"/>
    <w:rsid w:val="00707F59"/>
    <w:rsid w:val="00710463"/>
    <w:rsid w:val="00711243"/>
    <w:rsid w:val="00711E3A"/>
    <w:rsid w:val="00712726"/>
    <w:rsid w:val="00713241"/>
    <w:rsid w:val="00713BA4"/>
    <w:rsid w:val="00715CDC"/>
    <w:rsid w:val="0071633D"/>
    <w:rsid w:val="007163BF"/>
    <w:rsid w:val="00716639"/>
    <w:rsid w:val="00717DEC"/>
    <w:rsid w:val="007203A5"/>
    <w:rsid w:val="00722814"/>
    <w:rsid w:val="00723622"/>
    <w:rsid w:val="007243DD"/>
    <w:rsid w:val="0072479F"/>
    <w:rsid w:val="007251F0"/>
    <w:rsid w:val="00727A96"/>
    <w:rsid w:val="00731CF8"/>
    <w:rsid w:val="00732351"/>
    <w:rsid w:val="0073354C"/>
    <w:rsid w:val="00734245"/>
    <w:rsid w:val="0074248C"/>
    <w:rsid w:val="00744F2B"/>
    <w:rsid w:val="00746249"/>
    <w:rsid w:val="00746AE1"/>
    <w:rsid w:val="00747348"/>
    <w:rsid w:val="0075210B"/>
    <w:rsid w:val="00752A27"/>
    <w:rsid w:val="00754729"/>
    <w:rsid w:val="007556D8"/>
    <w:rsid w:val="00755A57"/>
    <w:rsid w:val="00760C5F"/>
    <w:rsid w:val="00760D9C"/>
    <w:rsid w:val="00763E15"/>
    <w:rsid w:val="007641C7"/>
    <w:rsid w:val="00764DC5"/>
    <w:rsid w:val="007660FC"/>
    <w:rsid w:val="007709A1"/>
    <w:rsid w:val="007723BE"/>
    <w:rsid w:val="007727FA"/>
    <w:rsid w:val="0077370D"/>
    <w:rsid w:val="00773E3C"/>
    <w:rsid w:val="007746CE"/>
    <w:rsid w:val="007755C0"/>
    <w:rsid w:val="007763FA"/>
    <w:rsid w:val="0078066F"/>
    <w:rsid w:val="00784080"/>
    <w:rsid w:val="007875C7"/>
    <w:rsid w:val="00791420"/>
    <w:rsid w:val="0079178F"/>
    <w:rsid w:val="00792574"/>
    <w:rsid w:val="00795507"/>
    <w:rsid w:val="0079665A"/>
    <w:rsid w:val="007A0325"/>
    <w:rsid w:val="007A29A0"/>
    <w:rsid w:val="007A2C9F"/>
    <w:rsid w:val="007A4E79"/>
    <w:rsid w:val="007A6E48"/>
    <w:rsid w:val="007A7853"/>
    <w:rsid w:val="007B082D"/>
    <w:rsid w:val="007B1286"/>
    <w:rsid w:val="007B32F1"/>
    <w:rsid w:val="007B3A05"/>
    <w:rsid w:val="007B3F2E"/>
    <w:rsid w:val="007B581E"/>
    <w:rsid w:val="007C2698"/>
    <w:rsid w:val="007C313F"/>
    <w:rsid w:val="007C544F"/>
    <w:rsid w:val="007C5FE4"/>
    <w:rsid w:val="007C7AA1"/>
    <w:rsid w:val="007D05BA"/>
    <w:rsid w:val="007D2B60"/>
    <w:rsid w:val="007D3C7C"/>
    <w:rsid w:val="007D46EB"/>
    <w:rsid w:val="007D6751"/>
    <w:rsid w:val="007D6E79"/>
    <w:rsid w:val="007D7E12"/>
    <w:rsid w:val="007E058B"/>
    <w:rsid w:val="007E0752"/>
    <w:rsid w:val="007E29DC"/>
    <w:rsid w:val="007E3A30"/>
    <w:rsid w:val="007E733A"/>
    <w:rsid w:val="007E74A5"/>
    <w:rsid w:val="007F1C90"/>
    <w:rsid w:val="007F3B3C"/>
    <w:rsid w:val="007F41DD"/>
    <w:rsid w:val="007F429C"/>
    <w:rsid w:val="007F4EA9"/>
    <w:rsid w:val="007F5061"/>
    <w:rsid w:val="007F5734"/>
    <w:rsid w:val="007F7B42"/>
    <w:rsid w:val="00801FC5"/>
    <w:rsid w:val="00803810"/>
    <w:rsid w:val="008044AF"/>
    <w:rsid w:val="008115B3"/>
    <w:rsid w:val="0081189A"/>
    <w:rsid w:val="00811FDD"/>
    <w:rsid w:val="0081228D"/>
    <w:rsid w:val="00813F45"/>
    <w:rsid w:val="00814828"/>
    <w:rsid w:val="008161E2"/>
    <w:rsid w:val="00816C68"/>
    <w:rsid w:val="00823E11"/>
    <w:rsid w:val="008246D4"/>
    <w:rsid w:val="008260D3"/>
    <w:rsid w:val="008270E9"/>
    <w:rsid w:val="008300A6"/>
    <w:rsid w:val="00830678"/>
    <w:rsid w:val="008326B2"/>
    <w:rsid w:val="008336F4"/>
    <w:rsid w:val="00837CE0"/>
    <w:rsid w:val="00841A03"/>
    <w:rsid w:val="0084572C"/>
    <w:rsid w:val="00846A8E"/>
    <w:rsid w:val="008534CD"/>
    <w:rsid w:val="008606A4"/>
    <w:rsid w:val="00860886"/>
    <w:rsid w:val="00862981"/>
    <w:rsid w:val="00863237"/>
    <w:rsid w:val="00865A86"/>
    <w:rsid w:val="008700E7"/>
    <w:rsid w:val="00872BF0"/>
    <w:rsid w:val="0087369C"/>
    <w:rsid w:val="008741B7"/>
    <w:rsid w:val="00874CC7"/>
    <w:rsid w:val="0089179D"/>
    <w:rsid w:val="00891C8E"/>
    <w:rsid w:val="00891D99"/>
    <w:rsid w:val="00892429"/>
    <w:rsid w:val="00895AE7"/>
    <w:rsid w:val="00897FB8"/>
    <w:rsid w:val="008A0461"/>
    <w:rsid w:val="008A16DF"/>
    <w:rsid w:val="008A2200"/>
    <w:rsid w:val="008A39C1"/>
    <w:rsid w:val="008A5874"/>
    <w:rsid w:val="008A5B38"/>
    <w:rsid w:val="008A5ED4"/>
    <w:rsid w:val="008A5F10"/>
    <w:rsid w:val="008A7843"/>
    <w:rsid w:val="008A7B2C"/>
    <w:rsid w:val="008A7B2D"/>
    <w:rsid w:val="008B2273"/>
    <w:rsid w:val="008B415E"/>
    <w:rsid w:val="008B4C7F"/>
    <w:rsid w:val="008B4F47"/>
    <w:rsid w:val="008C4DCD"/>
    <w:rsid w:val="008C4F3C"/>
    <w:rsid w:val="008C55F7"/>
    <w:rsid w:val="008C5A48"/>
    <w:rsid w:val="008D10C7"/>
    <w:rsid w:val="008D1A51"/>
    <w:rsid w:val="008D37C5"/>
    <w:rsid w:val="008D5E07"/>
    <w:rsid w:val="008E0C7E"/>
    <w:rsid w:val="008E48CA"/>
    <w:rsid w:val="008E52E8"/>
    <w:rsid w:val="008E5533"/>
    <w:rsid w:val="008E6CC5"/>
    <w:rsid w:val="008E6E75"/>
    <w:rsid w:val="008F1A01"/>
    <w:rsid w:val="008F1C86"/>
    <w:rsid w:val="008F31D7"/>
    <w:rsid w:val="008F41AD"/>
    <w:rsid w:val="008F4420"/>
    <w:rsid w:val="008F4914"/>
    <w:rsid w:val="008F572E"/>
    <w:rsid w:val="008F6DDF"/>
    <w:rsid w:val="0090180E"/>
    <w:rsid w:val="00904440"/>
    <w:rsid w:val="0090637E"/>
    <w:rsid w:val="009110BD"/>
    <w:rsid w:val="0091482A"/>
    <w:rsid w:val="00915CDB"/>
    <w:rsid w:val="009163AE"/>
    <w:rsid w:val="00916A56"/>
    <w:rsid w:val="009205A9"/>
    <w:rsid w:val="00922BB8"/>
    <w:rsid w:val="00923203"/>
    <w:rsid w:val="00925F15"/>
    <w:rsid w:val="0092772D"/>
    <w:rsid w:val="00930207"/>
    <w:rsid w:val="00931684"/>
    <w:rsid w:val="0093569A"/>
    <w:rsid w:val="009362FB"/>
    <w:rsid w:val="00936F48"/>
    <w:rsid w:val="00937BBF"/>
    <w:rsid w:val="00943A01"/>
    <w:rsid w:val="00944976"/>
    <w:rsid w:val="00945D60"/>
    <w:rsid w:val="00946706"/>
    <w:rsid w:val="00947273"/>
    <w:rsid w:val="00950215"/>
    <w:rsid w:val="0095021F"/>
    <w:rsid w:val="009544EA"/>
    <w:rsid w:val="009549A4"/>
    <w:rsid w:val="00955F18"/>
    <w:rsid w:val="00955F50"/>
    <w:rsid w:val="00960460"/>
    <w:rsid w:val="00961681"/>
    <w:rsid w:val="0096196B"/>
    <w:rsid w:val="009635AF"/>
    <w:rsid w:val="009640EA"/>
    <w:rsid w:val="009665E5"/>
    <w:rsid w:val="009712E6"/>
    <w:rsid w:val="0097424C"/>
    <w:rsid w:val="00976C1D"/>
    <w:rsid w:val="0097787C"/>
    <w:rsid w:val="009778A3"/>
    <w:rsid w:val="00981775"/>
    <w:rsid w:val="00981D8E"/>
    <w:rsid w:val="00982386"/>
    <w:rsid w:val="00983E97"/>
    <w:rsid w:val="00984439"/>
    <w:rsid w:val="00986B91"/>
    <w:rsid w:val="00987FF8"/>
    <w:rsid w:val="00990297"/>
    <w:rsid w:val="00992686"/>
    <w:rsid w:val="009935A4"/>
    <w:rsid w:val="00993600"/>
    <w:rsid w:val="0099475C"/>
    <w:rsid w:val="00995A3D"/>
    <w:rsid w:val="009977CA"/>
    <w:rsid w:val="00997A19"/>
    <w:rsid w:val="009A1F5F"/>
    <w:rsid w:val="009A328E"/>
    <w:rsid w:val="009A3709"/>
    <w:rsid w:val="009A75E7"/>
    <w:rsid w:val="009B18A1"/>
    <w:rsid w:val="009B24B5"/>
    <w:rsid w:val="009B311C"/>
    <w:rsid w:val="009B508B"/>
    <w:rsid w:val="009B7955"/>
    <w:rsid w:val="009C1E7B"/>
    <w:rsid w:val="009C38FF"/>
    <w:rsid w:val="009C397C"/>
    <w:rsid w:val="009C553E"/>
    <w:rsid w:val="009C6F83"/>
    <w:rsid w:val="009D0010"/>
    <w:rsid w:val="009D10B4"/>
    <w:rsid w:val="009D31A2"/>
    <w:rsid w:val="009D455C"/>
    <w:rsid w:val="009D4EA6"/>
    <w:rsid w:val="009D72AD"/>
    <w:rsid w:val="009D7878"/>
    <w:rsid w:val="009D7B4A"/>
    <w:rsid w:val="009E02FC"/>
    <w:rsid w:val="009E2D2D"/>
    <w:rsid w:val="009E2E88"/>
    <w:rsid w:val="009E43DD"/>
    <w:rsid w:val="009E44E2"/>
    <w:rsid w:val="009E5C45"/>
    <w:rsid w:val="009E7007"/>
    <w:rsid w:val="009F1174"/>
    <w:rsid w:val="009F2C0E"/>
    <w:rsid w:val="009F323D"/>
    <w:rsid w:val="009F3D2B"/>
    <w:rsid w:val="009F7121"/>
    <w:rsid w:val="009F7B1E"/>
    <w:rsid w:val="00A02F73"/>
    <w:rsid w:val="00A03C7C"/>
    <w:rsid w:val="00A042A1"/>
    <w:rsid w:val="00A04D0F"/>
    <w:rsid w:val="00A060A1"/>
    <w:rsid w:val="00A07DDF"/>
    <w:rsid w:val="00A122BD"/>
    <w:rsid w:val="00A127FD"/>
    <w:rsid w:val="00A13C80"/>
    <w:rsid w:val="00A14436"/>
    <w:rsid w:val="00A173A2"/>
    <w:rsid w:val="00A174AA"/>
    <w:rsid w:val="00A2029E"/>
    <w:rsid w:val="00A205B6"/>
    <w:rsid w:val="00A22D05"/>
    <w:rsid w:val="00A23367"/>
    <w:rsid w:val="00A244AB"/>
    <w:rsid w:val="00A244C9"/>
    <w:rsid w:val="00A245FE"/>
    <w:rsid w:val="00A24761"/>
    <w:rsid w:val="00A252C7"/>
    <w:rsid w:val="00A25C53"/>
    <w:rsid w:val="00A3147C"/>
    <w:rsid w:val="00A317DF"/>
    <w:rsid w:val="00A31DE4"/>
    <w:rsid w:val="00A31FE1"/>
    <w:rsid w:val="00A343C4"/>
    <w:rsid w:val="00A34FF3"/>
    <w:rsid w:val="00A356D7"/>
    <w:rsid w:val="00A35CD5"/>
    <w:rsid w:val="00A36201"/>
    <w:rsid w:val="00A369D1"/>
    <w:rsid w:val="00A36DD5"/>
    <w:rsid w:val="00A3738F"/>
    <w:rsid w:val="00A425D8"/>
    <w:rsid w:val="00A43083"/>
    <w:rsid w:val="00A43969"/>
    <w:rsid w:val="00A43A06"/>
    <w:rsid w:val="00A4622D"/>
    <w:rsid w:val="00A471CF"/>
    <w:rsid w:val="00A5006D"/>
    <w:rsid w:val="00A504E1"/>
    <w:rsid w:val="00A51D69"/>
    <w:rsid w:val="00A527D6"/>
    <w:rsid w:val="00A5400D"/>
    <w:rsid w:val="00A54868"/>
    <w:rsid w:val="00A56A0E"/>
    <w:rsid w:val="00A56AE5"/>
    <w:rsid w:val="00A62D76"/>
    <w:rsid w:val="00A658C9"/>
    <w:rsid w:val="00A664B2"/>
    <w:rsid w:val="00A66F28"/>
    <w:rsid w:val="00A73B6B"/>
    <w:rsid w:val="00A741FB"/>
    <w:rsid w:val="00A766DD"/>
    <w:rsid w:val="00A76822"/>
    <w:rsid w:val="00A811C9"/>
    <w:rsid w:val="00A85D3A"/>
    <w:rsid w:val="00A87AC0"/>
    <w:rsid w:val="00A90B6A"/>
    <w:rsid w:val="00A910C6"/>
    <w:rsid w:val="00A92CB3"/>
    <w:rsid w:val="00A9499C"/>
    <w:rsid w:val="00A96CDA"/>
    <w:rsid w:val="00AA0ED6"/>
    <w:rsid w:val="00AA18F8"/>
    <w:rsid w:val="00AA5148"/>
    <w:rsid w:val="00AA546F"/>
    <w:rsid w:val="00AA6D90"/>
    <w:rsid w:val="00AA71AF"/>
    <w:rsid w:val="00AA721B"/>
    <w:rsid w:val="00AC1E46"/>
    <w:rsid w:val="00AC2678"/>
    <w:rsid w:val="00AC5010"/>
    <w:rsid w:val="00AC508A"/>
    <w:rsid w:val="00AC6826"/>
    <w:rsid w:val="00AC6924"/>
    <w:rsid w:val="00AD02D1"/>
    <w:rsid w:val="00AD06DB"/>
    <w:rsid w:val="00AD0D0F"/>
    <w:rsid w:val="00AD3194"/>
    <w:rsid w:val="00AD35EB"/>
    <w:rsid w:val="00AD47C6"/>
    <w:rsid w:val="00AD78E5"/>
    <w:rsid w:val="00AE08A2"/>
    <w:rsid w:val="00AE363A"/>
    <w:rsid w:val="00AE3DDC"/>
    <w:rsid w:val="00AE4321"/>
    <w:rsid w:val="00AE45A0"/>
    <w:rsid w:val="00AE5A08"/>
    <w:rsid w:val="00AE73F7"/>
    <w:rsid w:val="00AF000B"/>
    <w:rsid w:val="00AF02CC"/>
    <w:rsid w:val="00AF190A"/>
    <w:rsid w:val="00AF2D64"/>
    <w:rsid w:val="00AF305A"/>
    <w:rsid w:val="00AF330E"/>
    <w:rsid w:val="00AF33A4"/>
    <w:rsid w:val="00AF65DE"/>
    <w:rsid w:val="00B041F0"/>
    <w:rsid w:val="00B0725F"/>
    <w:rsid w:val="00B07AB6"/>
    <w:rsid w:val="00B1132B"/>
    <w:rsid w:val="00B143D9"/>
    <w:rsid w:val="00B143E8"/>
    <w:rsid w:val="00B147BE"/>
    <w:rsid w:val="00B14D50"/>
    <w:rsid w:val="00B23A9C"/>
    <w:rsid w:val="00B2541B"/>
    <w:rsid w:val="00B2597D"/>
    <w:rsid w:val="00B27FB9"/>
    <w:rsid w:val="00B30102"/>
    <w:rsid w:val="00B301F0"/>
    <w:rsid w:val="00B30FE3"/>
    <w:rsid w:val="00B325AA"/>
    <w:rsid w:val="00B32D24"/>
    <w:rsid w:val="00B35E3A"/>
    <w:rsid w:val="00B36000"/>
    <w:rsid w:val="00B3615F"/>
    <w:rsid w:val="00B364E0"/>
    <w:rsid w:val="00B4095B"/>
    <w:rsid w:val="00B415A3"/>
    <w:rsid w:val="00B426FE"/>
    <w:rsid w:val="00B44836"/>
    <w:rsid w:val="00B44A50"/>
    <w:rsid w:val="00B44A9F"/>
    <w:rsid w:val="00B44C05"/>
    <w:rsid w:val="00B45C47"/>
    <w:rsid w:val="00B473C0"/>
    <w:rsid w:val="00B47578"/>
    <w:rsid w:val="00B50458"/>
    <w:rsid w:val="00B50CD6"/>
    <w:rsid w:val="00B523DC"/>
    <w:rsid w:val="00B53041"/>
    <w:rsid w:val="00B54969"/>
    <w:rsid w:val="00B551B7"/>
    <w:rsid w:val="00B553B8"/>
    <w:rsid w:val="00B56ED9"/>
    <w:rsid w:val="00B573DA"/>
    <w:rsid w:val="00B719D8"/>
    <w:rsid w:val="00B72B7E"/>
    <w:rsid w:val="00B73295"/>
    <w:rsid w:val="00B75540"/>
    <w:rsid w:val="00B76E3D"/>
    <w:rsid w:val="00B776ED"/>
    <w:rsid w:val="00B8007E"/>
    <w:rsid w:val="00B819C6"/>
    <w:rsid w:val="00B81D6F"/>
    <w:rsid w:val="00B82AD9"/>
    <w:rsid w:val="00B8308D"/>
    <w:rsid w:val="00B830D5"/>
    <w:rsid w:val="00B87530"/>
    <w:rsid w:val="00B92582"/>
    <w:rsid w:val="00B93411"/>
    <w:rsid w:val="00B969AC"/>
    <w:rsid w:val="00B96C61"/>
    <w:rsid w:val="00BA5578"/>
    <w:rsid w:val="00BA75AD"/>
    <w:rsid w:val="00BA7F96"/>
    <w:rsid w:val="00BB0F55"/>
    <w:rsid w:val="00BB3060"/>
    <w:rsid w:val="00BC5B01"/>
    <w:rsid w:val="00BC74C2"/>
    <w:rsid w:val="00BD2ECE"/>
    <w:rsid w:val="00BD5213"/>
    <w:rsid w:val="00BD69DD"/>
    <w:rsid w:val="00BE108A"/>
    <w:rsid w:val="00BE437C"/>
    <w:rsid w:val="00BE5A00"/>
    <w:rsid w:val="00BF0943"/>
    <w:rsid w:val="00BF1281"/>
    <w:rsid w:val="00BF22F7"/>
    <w:rsid w:val="00BF400A"/>
    <w:rsid w:val="00BF4736"/>
    <w:rsid w:val="00BF4B73"/>
    <w:rsid w:val="00BF5BF3"/>
    <w:rsid w:val="00C0091A"/>
    <w:rsid w:val="00C04A9D"/>
    <w:rsid w:val="00C05BA1"/>
    <w:rsid w:val="00C0644F"/>
    <w:rsid w:val="00C10903"/>
    <w:rsid w:val="00C177F0"/>
    <w:rsid w:val="00C201D9"/>
    <w:rsid w:val="00C206BE"/>
    <w:rsid w:val="00C20AFA"/>
    <w:rsid w:val="00C2174D"/>
    <w:rsid w:val="00C21D84"/>
    <w:rsid w:val="00C2206F"/>
    <w:rsid w:val="00C25D8A"/>
    <w:rsid w:val="00C320F3"/>
    <w:rsid w:val="00C33D4D"/>
    <w:rsid w:val="00C34762"/>
    <w:rsid w:val="00C3545D"/>
    <w:rsid w:val="00C356AA"/>
    <w:rsid w:val="00C36367"/>
    <w:rsid w:val="00C426D8"/>
    <w:rsid w:val="00C45B4B"/>
    <w:rsid w:val="00C47E93"/>
    <w:rsid w:val="00C53EAF"/>
    <w:rsid w:val="00C54195"/>
    <w:rsid w:val="00C56B93"/>
    <w:rsid w:val="00C60EBD"/>
    <w:rsid w:val="00C61B5F"/>
    <w:rsid w:val="00C64BD6"/>
    <w:rsid w:val="00C65314"/>
    <w:rsid w:val="00C669E6"/>
    <w:rsid w:val="00C67E14"/>
    <w:rsid w:val="00C70C55"/>
    <w:rsid w:val="00C71AA2"/>
    <w:rsid w:val="00C731E8"/>
    <w:rsid w:val="00C75D96"/>
    <w:rsid w:val="00C764C2"/>
    <w:rsid w:val="00C80148"/>
    <w:rsid w:val="00C81742"/>
    <w:rsid w:val="00C82474"/>
    <w:rsid w:val="00C826C5"/>
    <w:rsid w:val="00C8735B"/>
    <w:rsid w:val="00C90747"/>
    <w:rsid w:val="00C92C25"/>
    <w:rsid w:val="00C9688D"/>
    <w:rsid w:val="00C96B37"/>
    <w:rsid w:val="00C97F41"/>
    <w:rsid w:val="00CA0148"/>
    <w:rsid w:val="00CA0175"/>
    <w:rsid w:val="00CA07AD"/>
    <w:rsid w:val="00CA0BA7"/>
    <w:rsid w:val="00CA13A0"/>
    <w:rsid w:val="00CA1F1E"/>
    <w:rsid w:val="00CA375D"/>
    <w:rsid w:val="00CA4142"/>
    <w:rsid w:val="00CA5474"/>
    <w:rsid w:val="00CA7549"/>
    <w:rsid w:val="00CA75A6"/>
    <w:rsid w:val="00CB05B1"/>
    <w:rsid w:val="00CB5782"/>
    <w:rsid w:val="00CB6931"/>
    <w:rsid w:val="00CC19CB"/>
    <w:rsid w:val="00CC3324"/>
    <w:rsid w:val="00CC4248"/>
    <w:rsid w:val="00CD065E"/>
    <w:rsid w:val="00CD0804"/>
    <w:rsid w:val="00CD0E72"/>
    <w:rsid w:val="00CD1D06"/>
    <w:rsid w:val="00CD2BFA"/>
    <w:rsid w:val="00CD3636"/>
    <w:rsid w:val="00CD6F90"/>
    <w:rsid w:val="00CD7954"/>
    <w:rsid w:val="00CE057D"/>
    <w:rsid w:val="00CE0590"/>
    <w:rsid w:val="00CE16FA"/>
    <w:rsid w:val="00CE4C8B"/>
    <w:rsid w:val="00CE683D"/>
    <w:rsid w:val="00CE68B6"/>
    <w:rsid w:val="00CE7A4A"/>
    <w:rsid w:val="00CF68F7"/>
    <w:rsid w:val="00CF787E"/>
    <w:rsid w:val="00CF7DAA"/>
    <w:rsid w:val="00D00146"/>
    <w:rsid w:val="00D00713"/>
    <w:rsid w:val="00D02186"/>
    <w:rsid w:val="00D026D0"/>
    <w:rsid w:val="00D049F5"/>
    <w:rsid w:val="00D04E30"/>
    <w:rsid w:val="00D075A2"/>
    <w:rsid w:val="00D1101D"/>
    <w:rsid w:val="00D1109E"/>
    <w:rsid w:val="00D122B4"/>
    <w:rsid w:val="00D1288E"/>
    <w:rsid w:val="00D13F95"/>
    <w:rsid w:val="00D14449"/>
    <w:rsid w:val="00D1485C"/>
    <w:rsid w:val="00D15F9D"/>
    <w:rsid w:val="00D17424"/>
    <w:rsid w:val="00D17DE0"/>
    <w:rsid w:val="00D201AB"/>
    <w:rsid w:val="00D228EE"/>
    <w:rsid w:val="00D22C38"/>
    <w:rsid w:val="00D25162"/>
    <w:rsid w:val="00D25612"/>
    <w:rsid w:val="00D26F49"/>
    <w:rsid w:val="00D2756B"/>
    <w:rsid w:val="00D27FF0"/>
    <w:rsid w:val="00D317A7"/>
    <w:rsid w:val="00D3786B"/>
    <w:rsid w:val="00D4254A"/>
    <w:rsid w:val="00D42DF0"/>
    <w:rsid w:val="00D43999"/>
    <w:rsid w:val="00D46ED7"/>
    <w:rsid w:val="00D5071F"/>
    <w:rsid w:val="00D51BE6"/>
    <w:rsid w:val="00D52D6F"/>
    <w:rsid w:val="00D53AFD"/>
    <w:rsid w:val="00D56B02"/>
    <w:rsid w:val="00D603B0"/>
    <w:rsid w:val="00D607AA"/>
    <w:rsid w:val="00D66470"/>
    <w:rsid w:val="00D67312"/>
    <w:rsid w:val="00D7073D"/>
    <w:rsid w:val="00D73675"/>
    <w:rsid w:val="00D73B0F"/>
    <w:rsid w:val="00D74379"/>
    <w:rsid w:val="00D76662"/>
    <w:rsid w:val="00D80E16"/>
    <w:rsid w:val="00D829DA"/>
    <w:rsid w:val="00D83EC5"/>
    <w:rsid w:val="00D8484A"/>
    <w:rsid w:val="00D87606"/>
    <w:rsid w:val="00D90E6C"/>
    <w:rsid w:val="00D936BD"/>
    <w:rsid w:val="00D93AE2"/>
    <w:rsid w:val="00D94F8D"/>
    <w:rsid w:val="00D97841"/>
    <w:rsid w:val="00DA2E7C"/>
    <w:rsid w:val="00DA44C3"/>
    <w:rsid w:val="00DA517C"/>
    <w:rsid w:val="00DA62D5"/>
    <w:rsid w:val="00DB56A3"/>
    <w:rsid w:val="00DB5865"/>
    <w:rsid w:val="00DB6F18"/>
    <w:rsid w:val="00DC1E02"/>
    <w:rsid w:val="00DC4A37"/>
    <w:rsid w:val="00DC54B6"/>
    <w:rsid w:val="00DC676D"/>
    <w:rsid w:val="00DD15CC"/>
    <w:rsid w:val="00DD3A2C"/>
    <w:rsid w:val="00DD59BA"/>
    <w:rsid w:val="00DD65C7"/>
    <w:rsid w:val="00DE08BD"/>
    <w:rsid w:val="00DE10B7"/>
    <w:rsid w:val="00DE4D7B"/>
    <w:rsid w:val="00DE6932"/>
    <w:rsid w:val="00DF2299"/>
    <w:rsid w:val="00DF29B9"/>
    <w:rsid w:val="00E019CE"/>
    <w:rsid w:val="00E073B8"/>
    <w:rsid w:val="00E102F6"/>
    <w:rsid w:val="00E10833"/>
    <w:rsid w:val="00E119BF"/>
    <w:rsid w:val="00E1227F"/>
    <w:rsid w:val="00E17CD1"/>
    <w:rsid w:val="00E216AB"/>
    <w:rsid w:val="00E25E3A"/>
    <w:rsid w:val="00E26D9E"/>
    <w:rsid w:val="00E27F18"/>
    <w:rsid w:val="00E30CCE"/>
    <w:rsid w:val="00E3320C"/>
    <w:rsid w:val="00E344A2"/>
    <w:rsid w:val="00E35946"/>
    <w:rsid w:val="00E36DFF"/>
    <w:rsid w:val="00E41619"/>
    <w:rsid w:val="00E466F7"/>
    <w:rsid w:val="00E470CF"/>
    <w:rsid w:val="00E52EE1"/>
    <w:rsid w:val="00E55604"/>
    <w:rsid w:val="00E55B1B"/>
    <w:rsid w:val="00E61725"/>
    <w:rsid w:val="00E634BA"/>
    <w:rsid w:val="00E63780"/>
    <w:rsid w:val="00E66531"/>
    <w:rsid w:val="00E6748C"/>
    <w:rsid w:val="00E726F7"/>
    <w:rsid w:val="00E7511A"/>
    <w:rsid w:val="00E75BF9"/>
    <w:rsid w:val="00E77208"/>
    <w:rsid w:val="00E80411"/>
    <w:rsid w:val="00E81275"/>
    <w:rsid w:val="00E84340"/>
    <w:rsid w:val="00E859EC"/>
    <w:rsid w:val="00E85EC1"/>
    <w:rsid w:val="00E86588"/>
    <w:rsid w:val="00E8677B"/>
    <w:rsid w:val="00E879E2"/>
    <w:rsid w:val="00E87BFC"/>
    <w:rsid w:val="00E915AA"/>
    <w:rsid w:val="00E973D9"/>
    <w:rsid w:val="00E97CC2"/>
    <w:rsid w:val="00EA1BA4"/>
    <w:rsid w:val="00EA38C1"/>
    <w:rsid w:val="00EA46F0"/>
    <w:rsid w:val="00EA6B68"/>
    <w:rsid w:val="00EA745F"/>
    <w:rsid w:val="00EB1FC7"/>
    <w:rsid w:val="00EB2BA0"/>
    <w:rsid w:val="00EB3D5E"/>
    <w:rsid w:val="00EB48DF"/>
    <w:rsid w:val="00EB5C69"/>
    <w:rsid w:val="00EB6C4E"/>
    <w:rsid w:val="00EC1CC1"/>
    <w:rsid w:val="00EC3467"/>
    <w:rsid w:val="00EC4CF8"/>
    <w:rsid w:val="00EC4EBF"/>
    <w:rsid w:val="00EC5575"/>
    <w:rsid w:val="00EC5D49"/>
    <w:rsid w:val="00EC5D94"/>
    <w:rsid w:val="00EC6A14"/>
    <w:rsid w:val="00EC76F6"/>
    <w:rsid w:val="00ED0512"/>
    <w:rsid w:val="00ED0649"/>
    <w:rsid w:val="00ED5A3A"/>
    <w:rsid w:val="00ED76A7"/>
    <w:rsid w:val="00EE2369"/>
    <w:rsid w:val="00EE32B6"/>
    <w:rsid w:val="00EE4F09"/>
    <w:rsid w:val="00EE51F3"/>
    <w:rsid w:val="00EE53BF"/>
    <w:rsid w:val="00EE5703"/>
    <w:rsid w:val="00EE6769"/>
    <w:rsid w:val="00EE77BC"/>
    <w:rsid w:val="00EF02AD"/>
    <w:rsid w:val="00EF09EC"/>
    <w:rsid w:val="00EF1165"/>
    <w:rsid w:val="00EF13DF"/>
    <w:rsid w:val="00EF140C"/>
    <w:rsid w:val="00EF20B9"/>
    <w:rsid w:val="00EF5E9C"/>
    <w:rsid w:val="00F005B4"/>
    <w:rsid w:val="00F01161"/>
    <w:rsid w:val="00F015ED"/>
    <w:rsid w:val="00F05E11"/>
    <w:rsid w:val="00F07213"/>
    <w:rsid w:val="00F1052A"/>
    <w:rsid w:val="00F10C2D"/>
    <w:rsid w:val="00F11999"/>
    <w:rsid w:val="00F12EE9"/>
    <w:rsid w:val="00F13646"/>
    <w:rsid w:val="00F14736"/>
    <w:rsid w:val="00F14AC9"/>
    <w:rsid w:val="00F14D55"/>
    <w:rsid w:val="00F161F0"/>
    <w:rsid w:val="00F16B45"/>
    <w:rsid w:val="00F16C48"/>
    <w:rsid w:val="00F22EB7"/>
    <w:rsid w:val="00F23A8E"/>
    <w:rsid w:val="00F25396"/>
    <w:rsid w:val="00F264F1"/>
    <w:rsid w:val="00F267E4"/>
    <w:rsid w:val="00F30CEB"/>
    <w:rsid w:val="00F31620"/>
    <w:rsid w:val="00F33798"/>
    <w:rsid w:val="00F34FFD"/>
    <w:rsid w:val="00F368CB"/>
    <w:rsid w:val="00F44302"/>
    <w:rsid w:val="00F44835"/>
    <w:rsid w:val="00F511C4"/>
    <w:rsid w:val="00F51A28"/>
    <w:rsid w:val="00F549CF"/>
    <w:rsid w:val="00F54AD7"/>
    <w:rsid w:val="00F56B87"/>
    <w:rsid w:val="00F56D3F"/>
    <w:rsid w:val="00F56D99"/>
    <w:rsid w:val="00F617E5"/>
    <w:rsid w:val="00F62653"/>
    <w:rsid w:val="00F66305"/>
    <w:rsid w:val="00F736A5"/>
    <w:rsid w:val="00F77831"/>
    <w:rsid w:val="00F80B8D"/>
    <w:rsid w:val="00F82087"/>
    <w:rsid w:val="00F85C86"/>
    <w:rsid w:val="00F878FE"/>
    <w:rsid w:val="00F91A3D"/>
    <w:rsid w:val="00F927C5"/>
    <w:rsid w:val="00F929A9"/>
    <w:rsid w:val="00F94546"/>
    <w:rsid w:val="00F95317"/>
    <w:rsid w:val="00FA1290"/>
    <w:rsid w:val="00FA2CAD"/>
    <w:rsid w:val="00FA36D1"/>
    <w:rsid w:val="00FA3B8D"/>
    <w:rsid w:val="00FA6499"/>
    <w:rsid w:val="00FB2B97"/>
    <w:rsid w:val="00FB317E"/>
    <w:rsid w:val="00FB3EF2"/>
    <w:rsid w:val="00FB4123"/>
    <w:rsid w:val="00FB47A0"/>
    <w:rsid w:val="00FB4FFA"/>
    <w:rsid w:val="00FB5620"/>
    <w:rsid w:val="00FB5A62"/>
    <w:rsid w:val="00FB6438"/>
    <w:rsid w:val="00FC0988"/>
    <w:rsid w:val="00FC29F1"/>
    <w:rsid w:val="00FC6C4E"/>
    <w:rsid w:val="00FC7298"/>
    <w:rsid w:val="00FC796D"/>
    <w:rsid w:val="00FD09E8"/>
    <w:rsid w:val="00FD5D69"/>
    <w:rsid w:val="00FE0E82"/>
    <w:rsid w:val="00FE20BF"/>
    <w:rsid w:val="00FE2D2A"/>
    <w:rsid w:val="00FE2D79"/>
    <w:rsid w:val="00FE2DB0"/>
    <w:rsid w:val="00FE52A8"/>
    <w:rsid w:val="00FE65D9"/>
    <w:rsid w:val="00FE7106"/>
    <w:rsid w:val="00FF0FD1"/>
    <w:rsid w:val="00FF2F60"/>
    <w:rsid w:val="00FF3011"/>
    <w:rsid w:val="00FF3830"/>
    <w:rsid w:val="00FF4987"/>
    <w:rsid w:val="00FF5DF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24816"/>
  <w15:docId w15:val="{29577715-DC7C-437D-BDD4-3F491284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82EFA"/>
  </w:style>
  <w:style w:type="paragraph" w:styleId="Nagwek1">
    <w:name w:val="heading 1"/>
    <w:aliases w:val="SzP"/>
    <w:next w:val="Normalny"/>
    <w:link w:val="Nagwek1Znak"/>
    <w:uiPriority w:val="9"/>
    <w:qFormat/>
    <w:rsid w:val="000A7BA8"/>
    <w:pPr>
      <w:widowControl w:val="0"/>
      <w:autoSpaceDE w:val="0"/>
      <w:autoSpaceDN w:val="0"/>
      <w:adjustRightInd w:val="0"/>
      <w:spacing w:after="0" w:line="320" w:lineRule="exact"/>
      <w:ind w:left="4253"/>
      <w:outlineLvl w:val="0"/>
    </w:pPr>
    <w:rPr>
      <w:rFonts w:ascii="Arial" w:eastAsia="Times New Roman" w:hAnsi="Arial" w:cs="Arial"/>
      <w:color w:val="000000"/>
      <w:lang w:val="en-US" w:eastAsia="pl-PL"/>
    </w:rPr>
  </w:style>
  <w:style w:type="paragraph" w:styleId="Nagwek2">
    <w:name w:val="heading 2"/>
    <w:basedOn w:val="Normalny"/>
    <w:next w:val="Normalny"/>
    <w:link w:val="Nagwek2Znak"/>
    <w:uiPriority w:val="9"/>
    <w:unhideWhenUsed/>
    <w:qFormat/>
    <w:rsid w:val="005E27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5E27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
    <w:basedOn w:val="Normalny"/>
    <w:link w:val="AkapitzlistZnak"/>
    <w:uiPriority w:val="34"/>
    <w:qFormat/>
    <w:rsid w:val="00482EFA"/>
    <w:pPr>
      <w:spacing w:after="0" w:line="240" w:lineRule="auto"/>
      <w:ind w:left="708"/>
    </w:pPr>
    <w:rPr>
      <w:rFonts w:ascii="Times New Roman" w:eastAsia="Times New Roman" w:hAnsi="Times New Roman" w:cs="Times New Roman"/>
      <w:sz w:val="24"/>
      <w:szCs w:val="24"/>
      <w:lang w:eastAsia="pl-PL"/>
    </w:rPr>
  </w:style>
  <w:style w:type="character" w:styleId="Pogrubienie">
    <w:name w:val="Strong"/>
    <w:uiPriority w:val="22"/>
    <w:qFormat/>
    <w:rsid w:val="00482EFA"/>
    <w:rPr>
      <w:b/>
      <w:bCs/>
    </w:rPr>
  </w:style>
  <w:style w:type="paragraph" w:styleId="NormalnyWeb">
    <w:name w:val="Normal (Web)"/>
    <w:basedOn w:val="Normalny"/>
    <w:uiPriority w:val="99"/>
    <w:rsid w:val="00482EFA"/>
    <w:pPr>
      <w:spacing w:before="100" w:beforeAutospacing="1" w:after="100" w:afterAutospacing="1" w:line="288" w:lineRule="auto"/>
    </w:pPr>
    <w:rPr>
      <w:rFonts w:ascii="Verdana" w:eastAsia="Times New Roman" w:hAnsi="Verdana" w:cs="Times New Roman"/>
      <w:color w:val="4A4A4A"/>
      <w:sz w:val="13"/>
      <w:szCs w:val="13"/>
      <w:lang w:eastAsia="pl-PL"/>
    </w:rPr>
  </w:style>
  <w:style w:type="paragraph" w:styleId="Bezodstpw">
    <w:name w:val="No Spacing"/>
    <w:basedOn w:val="Normalny"/>
    <w:uiPriority w:val="1"/>
    <w:qFormat/>
    <w:rsid w:val="00482EFA"/>
    <w:pPr>
      <w:spacing w:after="0" w:line="240" w:lineRule="auto"/>
    </w:pPr>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50B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0BD2"/>
    <w:rPr>
      <w:sz w:val="20"/>
      <w:szCs w:val="20"/>
    </w:rPr>
  </w:style>
  <w:style w:type="character" w:styleId="Odwoanieprzypisukocowego">
    <w:name w:val="endnote reference"/>
    <w:basedOn w:val="Domylnaczcionkaakapitu"/>
    <w:uiPriority w:val="99"/>
    <w:semiHidden/>
    <w:unhideWhenUsed/>
    <w:rsid w:val="00550BD2"/>
    <w:rPr>
      <w:vertAlign w:val="superscript"/>
    </w:rPr>
  </w:style>
  <w:style w:type="character" w:customStyle="1" w:styleId="AkapitzlistZnak">
    <w:name w:val="Akapit z listą Znak"/>
    <w:aliases w:val="maz_wyliczenie Znak,opis dzialania Znak,K-P_odwolanie Znak,A_wyliczenie Znak,Akapit z listą 1 Znak,Table of contents numbered Znak,Akapit z listą5 Znak"/>
    <w:link w:val="Akapitzlist"/>
    <w:uiPriority w:val="34"/>
    <w:rsid w:val="00F511C4"/>
    <w:rPr>
      <w:rFonts w:ascii="Times New Roman" w:eastAsia="Times New Roman" w:hAnsi="Times New Roman" w:cs="Times New Roman"/>
      <w:sz w:val="24"/>
      <w:szCs w:val="24"/>
      <w:lang w:eastAsia="pl-PL"/>
    </w:rPr>
  </w:style>
  <w:style w:type="character" w:styleId="Hipercze">
    <w:name w:val="Hyperlink"/>
    <w:uiPriority w:val="99"/>
    <w:rsid w:val="00D02186"/>
    <w:rPr>
      <w:color w:val="0000FF"/>
      <w:u w:val="single"/>
    </w:rPr>
  </w:style>
  <w:style w:type="paragraph" w:styleId="Nagwek">
    <w:name w:val="header"/>
    <w:basedOn w:val="Normalny"/>
    <w:link w:val="NagwekZnak"/>
    <w:uiPriority w:val="99"/>
    <w:unhideWhenUsed/>
    <w:rsid w:val="006554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54D4"/>
  </w:style>
  <w:style w:type="paragraph" w:styleId="Stopka">
    <w:name w:val="footer"/>
    <w:basedOn w:val="Normalny"/>
    <w:link w:val="StopkaZnak"/>
    <w:uiPriority w:val="99"/>
    <w:unhideWhenUsed/>
    <w:rsid w:val="006554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54D4"/>
  </w:style>
  <w:style w:type="character" w:styleId="Odwoaniedokomentarza">
    <w:name w:val="annotation reference"/>
    <w:basedOn w:val="Domylnaczcionkaakapitu"/>
    <w:uiPriority w:val="99"/>
    <w:semiHidden/>
    <w:unhideWhenUsed/>
    <w:rsid w:val="00F31620"/>
    <w:rPr>
      <w:sz w:val="16"/>
      <w:szCs w:val="16"/>
    </w:rPr>
  </w:style>
  <w:style w:type="paragraph" w:styleId="Tekstkomentarza">
    <w:name w:val="annotation text"/>
    <w:basedOn w:val="Normalny"/>
    <w:link w:val="TekstkomentarzaZnak"/>
    <w:uiPriority w:val="99"/>
    <w:semiHidden/>
    <w:unhideWhenUsed/>
    <w:rsid w:val="00F3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1620"/>
    <w:rPr>
      <w:sz w:val="20"/>
      <w:szCs w:val="20"/>
    </w:rPr>
  </w:style>
  <w:style w:type="paragraph" w:styleId="Tematkomentarza">
    <w:name w:val="annotation subject"/>
    <w:basedOn w:val="Tekstkomentarza"/>
    <w:next w:val="Tekstkomentarza"/>
    <w:link w:val="TematkomentarzaZnak"/>
    <w:uiPriority w:val="99"/>
    <w:semiHidden/>
    <w:unhideWhenUsed/>
    <w:rsid w:val="00F31620"/>
    <w:rPr>
      <w:b/>
      <w:bCs/>
    </w:rPr>
  </w:style>
  <w:style w:type="character" w:customStyle="1" w:styleId="TematkomentarzaZnak">
    <w:name w:val="Temat komentarza Znak"/>
    <w:basedOn w:val="TekstkomentarzaZnak"/>
    <w:link w:val="Tematkomentarza"/>
    <w:uiPriority w:val="99"/>
    <w:semiHidden/>
    <w:rsid w:val="00F31620"/>
    <w:rPr>
      <w:b/>
      <w:bCs/>
      <w:sz w:val="20"/>
      <w:szCs w:val="20"/>
    </w:rPr>
  </w:style>
  <w:style w:type="paragraph" w:styleId="Tekstdymka">
    <w:name w:val="Balloon Text"/>
    <w:basedOn w:val="Normalny"/>
    <w:link w:val="TekstdymkaZnak"/>
    <w:uiPriority w:val="99"/>
    <w:semiHidden/>
    <w:unhideWhenUsed/>
    <w:rsid w:val="00F316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620"/>
    <w:rPr>
      <w:rFonts w:ascii="Segoe UI" w:hAnsi="Segoe UI" w:cs="Segoe UI"/>
      <w:sz w:val="18"/>
      <w:szCs w:val="18"/>
    </w:rPr>
  </w:style>
  <w:style w:type="character" w:customStyle="1" w:styleId="Nagwek1Znak">
    <w:name w:val="Nagłówek 1 Znak"/>
    <w:aliases w:val="SzP Znak"/>
    <w:basedOn w:val="Domylnaczcionkaakapitu"/>
    <w:link w:val="Nagwek1"/>
    <w:uiPriority w:val="9"/>
    <w:rsid w:val="000A7BA8"/>
    <w:rPr>
      <w:rFonts w:ascii="Arial" w:eastAsia="Times New Roman" w:hAnsi="Arial" w:cs="Arial"/>
      <w:color w:val="000000"/>
      <w:lang w:val="en-US" w:eastAsia="pl-PL"/>
    </w:rPr>
  </w:style>
  <w:style w:type="paragraph" w:styleId="Tekstprzypisudolnego">
    <w:name w:val="footnote text"/>
    <w:basedOn w:val="Normalny"/>
    <w:link w:val="TekstprzypisudolnegoZnak"/>
    <w:semiHidden/>
    <w:unhideWhenUsed/>
    <w:rsid w:val="0022558C"/>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semiHidden/>
    <w:rsid w:val="0022558C"/>
    <w:rPr>
      <w:rFonts w:ascii="Calibri" w:eastAsia="Times New Roman" w:hAnsi="Calibri" w:cs="Times New Roman"/>
      <w:sz w:val="20"/>
      <w:szCs w:val="20"/>
      <w:lang w:eastAsia="pl-PL"/>
    </w:rPr>
  </w:style>
  <w:style w:type="character" w:styleId="Odwoanieprzypisudolnego">
    <w:name w:val="footnote reference"/>
    <w:uiPriority w:val="99"/>
    <w:semiHidden/>
    <w:unhideWhenUsed/>
    <w:rsid w:val="0022558C"/>
    <w:rPr>
      <w:vertAlign w:val="superscript"/>
    </w:rPr>
  </w:style>
  <w:style w:type="paragraph" w:customStyle="1" w:styleId="Default">
    <w:name w:val="Default"/>
    <w:rsid w:val="003F1E99"/>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Akapitzlist3">
    <w:name w:val="Akapit z listą3"/>
    <w:basedOn w:val="Normalny"/>
    <w:rsid w:val="003F1E99"/>
    <w:pPr>
      <w:ind w:left="720"/>
      <w:contextualSpacing/>
    </w:pPr>
    <w:rPr>
      <w:rFonts w:ascii="Calibri" w:eastAsia="Times New Roman" w:hAnsi="Calibri" w:cs="Times New Roman"/>
    </w:rPr>
  </w:style>
  <w:style w:type="paragraph" w:customStyle="1" w:styleId="Pisma">
    <w:name w:val="Pisma"/>
    <w:basedOn w:val="Normalny"/>
    <w:rsid w:val="00FB3EF2"/>
    <w:pPr>
      <w:spacing w:after="0" w:line="240" w:lineRule="auto"/>
      <w:jc w:val="both"/>
    </w:pPr>
    <w:rPr>
      <w:rFonts w:ascii="Times New Roman" w:eastAsia="Times New Roman" w:hAnsi="Times New Roman" w:cs="Times New Roman"/>
      <w:sz w:val="24"/>
      <w:szCs w:val="20"/>
      <w:lang w:eastAsia="pl-PL"/>
    </w:rPr>
  </w:style>
  <w:style w:type="paragraph" w:styleId="Nagwekspisutreci">
    <w:name w:val="TOC Heading"/>
    <w:basedOn w:val="Nagwek1"/>
    <w:next w:val="Normalny"/>
    <w:uiPriority w:val="39"/>
    <w:unhideWhenUsed/>
    <w:qFormat/>
    <w:rsid w:val="003E653A"/>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 w:val="32"/>
      <w:szCs w:val="32"/>
      <w:lang w:val="pl-PL"/>
    </w:rPr>
  </w:style>
  <w:style w:type="paragraph" w:styleId="Spistreci1">
    <w:name w:val="toc 1"/>
    <w:basedOn w:val="Normalny"/>
    <w:next w:val="Normalny"/>
    <w:autoRedefine/>
    <w:uiPriority w:val="39"/>
    <w:unhideWhenUsed/>
    <w:rsid w:val="003E653A"/>
    <w:pPr>
      <w:spacing w:after="100"/>
    </w:pPr>
  </w:style>
  <w:style w:type="character" w:customStyle="1" w:styleId="Nagwek2Znak">
    <w:name w:val="Nagłówek 2 Znak"/>
    <w:basedOn w:val="Domylnaczcionkaakapitu"/>
    <w:link w:val="Nagwek2"/>
    <w:uiPriority w:val="9"/>
    <w:rsid w:val="005E27B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5E27B9"/>
    <w:rPr>
      <w:rFonts w:asciiTheme="majorHAnsi" w:eastAsiaTheme="majorEastAsia" w:hAnsiTheme="majorHAnsi" w:cstheme="majorBidi"/>
      <w:color w:val="243F60" w:themeColor="accent1" w:themeShade="7F"/>
      <w:sz w:val="24"/>
      <w:szCs w:val="24"/>
    </w:rPr>
  </w:style>
  <w:style w:type="paragraph" w:styleId="Spistreci3">
    <w:name w:val="toc 3"/>
    <w:basedOn w:val="Normalny"/>
    <w:next w:val="Normalny"/>
    <w:autoRedefine/>
    <w:uiPriority w:val="39"/>
    <w:unhideWhenUsed/>
    <w:rsid w:val="005E27B9"/>
    <w:pPr>
      <w:spacing w:after="100"/>
      <w:ind w:left="440"/>
    </w:pPr>
  </w:style>
  <w:style w:type="paragraph" w:styleId="Spistreci2">
    <w:name w:val="toc 2"/>
    <w:basedOn w:val="Normalny"/>
    <w:next w:val="Normalny"/>
    <w:autoRedefine/>
    <w:uiPriority w:val="39"/>
    <w:unhideWhenUsed/>
    <w:rsid w:val="00DC676D"/>
    <w:pPr>
      <w:tabs>
        <w:tab w:val="left" w:pos="660"/>
        <w:tab w:val="right" w:leader="dot" w:pos="9062"/>
      </w:tabs>
      <w:spacing w:after="100"/>
      <w:ind w:left="220"/>
    </w:pPr>
    <w:rPr>
      <w:rFonts w:cs="Arial"/>
      <w:bCs/>
      <w:strike/>
      <w:noProof/>
      <w:color w:val="FF0000"/>
      <w:kern w:val="32"/>
    </w:rPr>
  </w:style>
  <w:style w:type="paragraph" w:customStyle="1" w:styleId="Akapitzlist1">
    <w:name w:val="Akapit z listą1"/>
    <w:basedOn w:val="Normalny"/>
    <w:rsid w:val="00F56D99"/>
    <w:pPr>
      <w:spacing w:after="0" w:line="240" w:lineRule="auto"/>
      <w:ind w:left="708"/>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524B71"/>
    <w:rPr>
      <w:color w:val="800080" w:themeColor="followedHyperlink"/>
      <w:u w:val="single"/>
    </w:rPr>
  </w:style>
  <w:style w:type="paragraph" w:styleId="Poprawka">
    <w:name w:val="Revision"/>
    <w:hidden/>
    <w:uiPriority w:val="99"/>
    <w:semiHidden/>
    <w:rsid w:val="008C5A48"/>
    <w:pPr>
      <w:spacing w:after="0" w:line="240" w:lineRule="auto"/>
    </w:pPr>
  </w:style>
  <w:style w:type="paragraph" w:customStyle="1" w:styleId="Wypunktowanie">
    <w:name w:val="Wypunktowanie"/>
    <w:basedOn w:val="Tekstpodstawowy"/>
    <w:link w:val="WypunktowanieZnak"/>
    <w:uiPriority w:val="1"/>
    <w:qFormat/>
    <w:rsid w:val="00111924"/>
    <w:pPr>
      <w:widowControl w:val="0"/>
      <w:numPr>
        <w:ilvl w:val="1"/>
        <w:numId w:val="9"/>
      </w:numPr>
      <w:autoSpaceDE w:val="0"/>
      <w:autoSpaceDN w:val="0"/>
      <w:spacing w:before="38" w:after="0"/>
      <w:jc w:val="both"/>
    </w:pPr>
    <w:rPr>
      <w:rFonts w:ascii="Times New Roman" w:eastAsia="Times New Roman" w:hAnsi="Times New Roman" w:cs="Times New Roman"/>
      <w:sz w:val="24"/>
      <w:szCs w:val="24"/>
      <w:lang w:eastAsia="pl-PL" w:bidi="pl-PL"/>
    </w:rPr>
  </w:style>
  <w:style w:type="character" w:customStyle="1" w:styleId="WypunktowanieZnak">
    <w:name w:val="Wypunktowanie Znak"/>
    <w:basedOn w:val="TekstpodstawowyZnak"/>
    <w:link w:val="Wypunktowanie"/>
    <w:uiPriority w:val="1"/>
    <w:rsid w:val="00111924"/>
    <w:rPr>
      <w:rFonts w:ascii="Times New Roman" w:eastAsia="Times New Roman" w:hAnsi="Times New Roman" w:cs="Times New Roman"/>
      <w:sz w:val="24"/>
      <w:szCs w:val="24"/>
      <w:lang w:eastAsia="pl-PL" w:bidi="pl-PL"/>
    </w:rPr>
  </w:style>
  <w:style w:type="paragraph" w:styleId="Tekstpodstawowy">
    <w:name w:val="Body Text"/>
    <w:basedOn w:val="Normalny"/>
    <w:link w:val="TekstpodstawowyZnak"/>
    <w:uiPriority w:val="99"/>
    <w:semiHidden/>
    <w:unhideWhenUsed/>
    <w:rsid w:val="00111924"/>
    <w:pPr>
      <w:spacing w:after="120"/>
    </w:pPr>
  </w:style>
  <w:style w:type="character" w:customStyle="1" w:styleId="TekstpodstawowyZnak">
    <w:name w:val="Tekst podstawowy Znak"/>
    <w:basedOn w:val="Domylnaczcionkaakapitu"/>
    <w:link w:val="Tekstpodstawowy"/>
    <w:uiPriority w:val="99"/>
    <w:semiHidden/>
    <w:rsid w:val="00111924"/>
  </w:style>
  <w:style w:type="paragraph" w:styleId="Tytu">
    <w:name w:val="Title"/>
    <w:basedOn w:val="Normalny"/>
    <w:next w:val="Normalny"/>
    <w:link w:val="TytuZnak"/>
    <w:uiPriority w:val="10"/>
    <w:qFormat/>
    <w:rsid w:val="00F878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78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9458">
      <w:bodyDiv w:val="1"/>
      <w:marLeft w:val="0"/>
      <w:marRight w:val="0"/>
      <w:marTop w:val="0"/>
      <w:marBottom w:val="0"/>
      <w:divBdr>
        <w:top w:val="none" w:sz="0" w:space="0" w:color="auto"/>
        <w:left w:val="none" w:sz="0" w:space="0" w:color="auto"/>
        <w:bottom w:val="none" w:sz="0" w:space="0" w:color="auto"/>
        <w:right w:val="none" w:sz="0" w:space="0" w:color="auto"/>
      </w:divBdr>
    </w:div>
    <w:div w:id="78135673">
      <w:bodyDiv w:val="1"/>
      <w:marLeft w:val="0"/>
      <w:marRight w:val="0"/>
      <w:marTop w:val="0"/>
      <w:marBottom w:val="0"/>
      <w:divBdr>
        <w:top w:val="none" w:sz="0" w:space="0" w:color="auto"/>
        <w:left w:val="none" w:sz="0" w:space="0" w:color="auto"/>
        <w:bottom w:val="none" w:sz="0" w:space="0" w:color="auto"/>
        <w:right w:val="none" w:sz="0" w:space="0" w:color="auto"/>
      </w:divBdr>
    </w:div>
    <w:div w:id="118258183">
      <w:bodyDiv w:val="1"/>
      <w:marLeft w:val="0"/>
      <w:marRight w:val="0"/>
      <w:marTop w:val="0"/>
      <w:marBottom w:val="0"/>
      <w:divBdr>
        <w:top w:val="none" w:sz="0" w:space="0" w:color="auto"/>
        <w:left w:val="none" w:sz="0" w:space="0" w:color="auto"/>
        <w:bottom w:val="none" w:sz="0" w:space="0" w:color="auto"/>
        <w:right w:val="none" w:sz="0" w:space="0" w:color="auto"/>
      </w:divBdr>
    </w:div>
    <w:div w:id="257758032">
      <w:bodyDiv w:val="1"/>
      <w:marLeft w:val="0"/>
      <w:marRight w:val="0"/>
      <w:marTop w:val="0"/>
      <w:marBottom w:val="0"/>
      <w:divBdr>
        <w:top w:val="none" w:sz="0" w:space="0" w:color="auto"/>
        <w:left w:val="none" w:sz="0" w:space="0" w:color="auto"/>
        <w:bottom w:val="none" w:sz="0" w:space="0" w:color="auto"/>
        <w:right w:val="none" w:sz="0" w:space="0" w:color="auto"/>
      </w:divBdr>
    </w:div>
    <w:div w:id="267809818">
      <w:bodyDiv w:val="1"/>
      <w:marLeft w:val="0"/>
      <w:marRight w:val="0"/>
      <w:marTop w:val="0"/>
      <w:marBottom w:val="0"/>
      <w:divBdr>
        <w:top w:val="none" w:sz="0" w:space="0" w:color="auto"/>
        <w:left w:val="none" w:sz="0" w:space="0" w:color="auto"/>
        <w:bottom w:val="none" w:sz="0" w:space="0" w:color="auto"/>
        <w:right w:val="none" w:sz="0" w:space="0" w:color="auto"/>
      </w:divBdr>
    </w:div>
    <w:div w:id="269047206">
      <w:bodyDiv w:val="1"/>
      <w:marLeft w:val="0"/>
      <w:marRight w:val="0"/>
      <w:marTop w:val="0"/>
      <w:marBottom w:val="0"/>
      <w:divBdr>
        <w:top w:val="none" w:sz="0" w:space="0" w:color="auto"/>
        <w:left w:val="none" w:sz="0" w:space="0" w:color="auto"/>
        <w:bottom w:val="none" w:sz="0" w:space="0" w:color="auto"/>
        <w:right w:val="none" w:sz="0" w:space="0" w:color="auto"/>
      </w:divBdr>
    </w:div>
    <w:div w:id="291836580">
      <w:bodyDiv w:val="1"/>
      <w:marLeft w:val="0"/>
      <w:marRight w:val="0"/>
      <w:marTop w:val="0"/>
      <w:marBottom w:val="0"/>
      <w:divBdr>
        <w:top w:val="none" w:sz="0" w:space="0" w:color="auto"/>
        <w:left w:val="none" w:sz="0" w:space="0" w:color="auto"/>
        <w:bottom w:val="none" w:sz="0" w:space="0" w:color="auto"/>
        <w:right w:val="none" w:sz="0" w:space="0" w:color="auto"/>
      </w:divBdr>
    </w:div>
    <w:div w:id="298145392">
      <w:bodyDiv w:val="1"/>
      <w:marLeft w:val="0"/>
      <w:marRight w:val="0"/>
      <w:marTop w:val="0"/>
      <w:marBottom w:val="0"/>
      <w:divBdr>
        <w:top w:val="none" w:sz="0" w:space="0" w:color="auto"/>
        <w:left w:val="none" w:sz="0" w:space="0" w:color="auto"/>
        <w:bottom w:val="none" w:sz="0" w:space="0" w:color="auto"/>
        <w:right w:val="none" w:sz="0" w:space="0" w:color="auto"/>
      </w:divBdr>
    </w:div>
    <w:div w:id="432169113">
      <w:bodyDiv w:val="1"/>
      <w:marLeft w:val="0"/>
      <w:marRight w:val="0"/>
      <w:marTop w:val="0"/>
      <w:marBottom w:val="0"/>
      <w:divBdr>
        <w:top w:val="none" w:sz="0" w:space="0" w:color="auto"/>
        <w:left w:val="none" w:sz="0" w:space="0" w:color="auto"/>
        <w:bottom w:val="none" w:sz="0" w:space="0" w:color="auto"/>
        <w:right w:val="none" w:sz="0" w:space="0" w:color="auto"/>
      </w:divBdr>
    </w:div>
    <w:div w:id="472525250">
      <w:bodyDiv w:val="1"/>
      <w:marLeft w:val="0"/>
      <w:marRight w:val="0"/>
      <w:marTop w:val="0"/>
      <w:marBottom w:val="0"/>
      <w:divBdr>
        <w:top w:val="none" w:sz="0" w:space="0" w:color="auto"/>
        <w:left w:val="none" w:sz="0" w:space="0" w:color="auto"/>
        <w:bottom w:val="none" w:sz="0" w:space="0" w:color="auto"/>
        <w:right w:val="none" w:sz="0" w:space="0" w:color="auto"/>
      </w:divBdr>
    </w:div>
    <w:div w:id="474184328">
      <w:bodyDiv w:val="1"/>
      <w:marLeft w:val="0"/>
      <w:marRight w:val="0"/>
      <w:marTop w:val="0"/>
      <w:marBottom w:val="0"/>
      <w:divBdr>
        <w:top w:val="none" w:sz="0" w:space="0" w:color="auto"/>
        <w:left w:val="none" w:sz="0" w:space="0" w:color="auto"/>
        <w:bottom w:val="none" w:sz="0" w:space="0" w:color="auto"/>
        <w:right w:val="none" w:sz="0" w:space="0" w:color="auto"/>
      </w:divBdr>
    </w:div>
    <w:div w:id="669019785">
      <w:bodyDiv w:val="1"/>
      <w:marLeft w:val="0"/>
      <w:marRight w:val="0"/>
      <w:marTop w:val="0"/>
      <w:marBottom w:val="0"/>
      <w:divBdr>
        <w:top w:val="none" w:sz="0" w:space="0" w:color="auto"/>
        <w:left w:val="none" w:sz="0" w:space="0" w:color="auto"/>
        <w:bottom w:val="none" w:sz="0" w:space="0" w:color="auto"/>
        <w:right w:val="none" w:sz="0" w:space="0" w:color="auto"/>
      </w:divBdr>
    </w:div>
    <w:div w:id="691229672">
      <w:bodyDiv w:val="1"/>
      <w:marLeft w:val="0"/>
      <w:marRight w:val="0"/>
      <w:marTop w:val="0"/>
      <w:marBottom w:val="0"/>
      <w:divBdr>
        <w:top w:val="none" w:sz="0" w:space="0" w:color="auto"/>
        <w:left w:val="none" w:sz="0" w:space="0" w:color="auto"/>
        <w:bottom w:val="none" w:sz="0" w:space="0" w:color="auto"/>
        <w:right w:val="none" w:sz="0" w:space="0" w:color="auto"/>
      </w:divBdr>
    </w:div>
    <w:div w:id="715736984">
      <w:bodyDiv w:val="1"/>
      <w:marLeft w:val="0"/>
      <w:marRight w:val="0"/>
      <w:marTop w:val="0"/>
      <w:marBottom w:val="0"/>
      <w:divBdr>
        <w:top w:val="none" w:sz="0" w:space="0" w:color="auto"/>
        <w:left w:val="none" w:sz="0" w:space="0" w:color="auto"/>
        <w:bottom w:val="none" w:sz="0" w:space="0" w:color="auto"/>
        <w:right w:val="none" w:sz="0" w:space="0" w:color="auto"/>
      </w:divBdr>
    </w:div>
    <w:div w:id="764501417">
      <w:bodyDiv w:val="1"/>
      <w:marLeft w:val="0"/>
      <w:marRight w:val="0"/>
      <w:marTop w:val="0"/>
      <w:marBottom w:val="0"/>
      <w:divBdr>
        <w:top w:val="none" w:sz="0" w:space="0" w:color="auto"/>
        <w:left w:val="none" w:sz="0" w:space="0" w:color="auto"/>
        <w:bottom w:val="none" w:sz="0" w:space="0" w:color="auto"/>
        <w:right w:val="none" w:sz="0" w:space="0" w:color="auto"/>
      </w:divBdr>
    </w:div>
    <w:div w:id="788743329">
      <w:bodyDiv w:val="1"/>
      <w:marLeft w:val="0"/>
      <w:marRight w:val="0"/>
      <w:marTop w:val="0"/>
      <w:marBottom w:val="0"/>
      <w:divBdr>
        <w:top w:val="none" w:sz="0" w:space="0" w:color="auto"/>
        <w:left w:val="none" w:sz="0" w:space="0" w:color="auto"/>
        <w:bottom w:val="none" w:sz="0" w:space="0" w:color="auto"/>
        <w:right w:val="none" w:sz="0" w:space="0" w:color="auto"/>
      </w:divBdr>
    </w:div>
    <w:div w:id="793475815">
      <w:bodyDiv w:val="1"/>
      <w:marLeft w:val="0"/>
      <w:marRight w:val="0"/>
      <w:marTop w:val="0"/>
      <w:marBottom w:val="0"/>
      <w:divBdr>
        <w:top w:val="none" w:sz="0" w:space="0" w:color="auto"/>
        <w:left w:val="none" w:sz="0" w:space="0" w:color="auto"/>
        <w:bottom w:val="none" w:sz="0" w:space="0" w:color="auto"/>
        <w:right w:val="none" w:sz="0" w:space="0" w:color="auto"/>
      </w:divBdr>
    </w:div>
    <w:div w:id="834027730">
      <w:bodyDiv w:val="1"/>
      <w:marLeft w:val="0"/>
      <w:marRight w:val="0"/>
      <w:marTop w:val="0"/>
      <w:marBottom w:val="0"/>
      <w:divBdr>
        <w:top w:val="none" w:sz="0" w:space="0" w:color="auto"/>
        <w:left w:val="none" w:sz="0" w:space="0" w:color="auto"/>
        <w:bottom w:val="none" w:sz="0" w:space="0" w:color="auto"/>
        <w:right w:val="none" w:sz="0" w:space="0" w:color="auto"/>
      </w:divBdr>
    </w:div>
    <w:div w:id="837581395">
      <w:bodyDiv w:val="1"/>
      <w:marLeft w:val="0"/>
      <w:marRight w:val="0"/>
      <w:marTop w:val="0"/>
      <w:marBottom w:val="0"/>
      <w:divBdr>
        <w:top w:val="none" w:sz="0" w:space="0" w:color="auto"/>
        <w:left w:val="none" w:sz="0" w:space="0" w:color="auto"/>
        <w:bottom w:val="none" w:sz="0" w:space="0" w:color="auto"/>
        <w:right w:val="none" w:sz="0" w:space="0" w:color="auto"/>
      </w:divBdr>
      <w:divsChild>
        <w:div w:id="719594940">
          <w:marLeft w:val="547"/>
          <w:marRight w:val="0"/>
          <w:marTop w:val="0"/>
          <w:marBottom w:val="0"/>
          <w:divBdr>
            <w:top w:val="none" w:sz="0" w:space="0" w:color="auto"/>
            <w:left w:val="none" w:sz="0" w:space="0" w:color="auto"/>
            <w:bottom w:val="none" w:sz="0" w:space="0" w:color="auto"/>
            <w:right w:val="none" w:sz="0" w:space="0" w:color="auto"/>
          </w:divBdr>
        </w:div>
      </w:divsChild>
    </w:div>
    <w:div w:id="838232571">
      <w:bodyDiv w:val="1"/>
      <w:marLeft w:val="0"/>
      <w:marRight w:val="0"/>
      <w:marTop w:val="0"/>
      <w:marBottom w:val="0"/>
      <w:divBdr>
        <w:top w:val="none" w:sz="0" w:space="0" w:color="auto"/>
        <w:left w:val="none" w:sz="0" w:space="0" w:color="auto"/>
        <w:bottom w:val="none" w:sz="0" w:space="0" w:color="auto"/>
        <w:right w:val="none" w:sz="0" w:space="0" w:color="auto"/>
      </w:divBdr>
    </w:div>
    <w:div w:id="904143552">
      <w:bodyDiv w:val="1"/>
      <w:marLeft w:val="0"/>
      <w:marRight w:val="0"/>
      <w:marTop w:val="0"/>
      <w:marBottom w:val="0"/>
      <w:divBdr>
        <w:top w:val="none" w:sz="0" w:space="0" w:color="auto"/>
        <w:left w:val="none" w:sz="0" w:space="0" w:color="auto"/>
        <w:bottom w:val="none" w:sz="0" w:space="0" w:color="auto"/>
        <w:right w:val="none" w:sz="0" w:space="0" w:color="auto"/>
      </w:divBdr>
    </w:div>
    <w:div w:id="1157109696">
      <w:bodyDiv w:val="1"/>
      <w:marLeft w:val="0"/>
      <w:marRight w:val="0"/>
      <w:marTop w:val="0"/>
      <w:marBottom w:val="0"/>
      <w:divBdr>
        <w:top w:val="none" w:sz="0" w:space="0" w:color="auto"/>
        <w:left w:val="none" w:sz="0" w:space="0" w:color="auto"/>
        <w:bottom w:val="none" w:sz="0" w:space="0" w:color="auto"/>
        <w:right w:val="none" w:sz="0" w:space="0" w:color="auto"/>
      </w:divBdr>
    </w:div>
    <w:div w:id="1407991413">
      <w:bodyDiv w:val="1"/>
      <w:marLeft w:val="0"/>
      <w:marRight w:val="0"/>
      <w:marTop w:val="0"/>
      <w:marBottom w:val="0"/>
      <w:divBdr>
        <w:top w:val="none" w:sz="0" w:space="0" w:color="auto"/>
        <w:left w:val="none" w:sz="0" w:space="0" w:color="auto"/>
        <w:bottom w:val="none" w:sz="0" w:space="0" w:color="auto"/>
        <w:right w:val="none" w:sz="0" w:space="0" w:color="auto"/>
      </w:divBdr>
    </w:div>
    <w:div w:id="1408457229">
      <w:bodyDiv w:val="1"/>
      <w:marLeft w:val="0"/>
      <w:marRight w:val="0"/>
      <w:marTop w:val="0"/>
      <w:marBottom w:val="0"/>
      <w:divBdr>
        <w:top w:val="none" w:sz="0" w:space="0" w:color="auto"/>
        <w:left w:val="none" w:sz="0" w:space="0" w:color="auto"/>
        <w:bottom w:val="none" w:sz="0" w:space="0" w:color="auto"/>
        <w:right w:val="none" w:sz="0" w:space="0" w:color="auto"/>
      </w:divBdr>
    </w:div>
    <w:div w:id="1411730335">
      <w:bodyDiv w:val="1"/>
      <w:marLeft w:val="0"/>
      <w:marRight w:val="0"/>
      <w:marTop w:val="0"/>
      <w:marBottom w:val="0"/>
      <w:divBdr>
        <w:top w:val="none" w:sz="0" w:space="0" w:color="auto"/>
        <w:left w:val="none" w:sz="0" w:space="0" w:color="auto"/>
        <w:bottom w:val="none" w:sz="0" w:space="0" w:color="auto"/>
        <w:right w:val="none" w:sz="0" w:space="0" w:color="auto"/>
      </w:divBdr>
    </w:div>
    <w:div w:id="1414399384">
      <w:bodyDiv w:val="1"/>
      <w:marLeft w:val="0"/>
      <w:marRight w:val="0"/>
      <w:marTop w:val="0"/>
      <w:marBottom w:val="0"/>
      <w:divBdr>
        <w:top w:val="none" w:sz="0" w:space="0" w:color="auto"/>
        <w:left w:val="none" w:sz="0" w:space="0" w:color="auto"/>
        <w:bottom w:val="none" w:sz="0" w:space="0" w:color="auto"/>
        <w:right w:val="none" w:sz="0" w:space="0" w:color="auto"/>
      </w:divBdr>
    </w:div>
    <w:div w:id="1488782348">
      <w:bodyDiv w:val="1"/>
      <w:marLeft w:val="0"/>
      <w:marRight w:val="0"/>
      <w:marTop w:val="0"/>
      <w:marBottom w:val="0"/>
      <w:divBdr>
        <w:top w:val="none" w:sz="0" w:space="0" w:color="auto"/>
        <w:left w:val="none" w:sz="0" w:space="0" w:color="auto"/>
        <w:bottom w:val="none" w:sz="0" w:space="0" w:color="auto"/>
        <w:right w:val="none" w:sz="0" w:space="0" w:color="auto"/>
      </w:divBdr>
    </w:div>
    <w:div w:id="1490366886">
      <w:bodyDiv w:val="1"/>
      <w:marLeft w:val="0"/>
      <w:marRight w:val="0"/>
      <w:marTop w:val="0"/>
      <w:marBottom w:val="0"/>
      <w:divBdr>
        <w:top w:val="none" w:sz="0" w:space="0" w:color="auto"/>
        <w:left w:val="none" w:sz="0" w:space="0" w:color="auto"/>
        <w:bottom w:val="none" w:sz="0" w:space="0" w:color="auto"/>
        <w:right w:val="none" w:sz="0" w:space="0" w:color="auto"/>
      </w:divBdr>
    </w:div>
    <w:div w:id="1594586822">
      <w:bodyDiv w:val="1"/>
      <w:marLeft w:val="0"/>
      <w:marRight w:val="0"/>
      <w:marTop w:val="0"/>
      <w:marBottom w:val="0"/>
      <w:divBdr>
        <w:top w:val="none" w:sz="0" w:space="0" w:color="auto"/>
        <w:left w:val="none" w:sz="0" w:space="0" w:color="auto"/>
        <w:bottom w:val="none" w:sz="0" w:space="0" w:color="auto"/>
        <w:right w:val="none" w:sz="0" w:space="0" w:color="auto"/>
      </w:divBdr>
    </w:div>
    <w:div w:id="1608007421">
      <w:bodyDiv w:val="1"/>
      <w:marLeft w:val="0"/>
      <w:marRight w:val="0"/>
      <w:marTop w:val="0"/>
      <w:marBottom w:val="0"/>
      <w:divBdr>
        <w:top w:val="none" w:sz="0" w:space="0" w:color="auto"/>
        <w:left w:val="none" w:sz="0" w:space="0" w:color="auto"/>
        <w:bottom w:val="none" w:sz="0" w:space="0" w:color="auto"/>
        <w:right w:val="none" w:sz="0" w:space="0" w:color="auto"/>
      </w:divBdr>
    </w:div>
    <w:div w:id="1686593382">
      <w:bodyDiv w:val="1"/>
      <w:marLeft w:val="0"/>
      <w:marRight w:val="0"/>
      <w:marTop w:val="0"/>
      <w:marBottom w:val="0"/>
      <w:divBdr>
        <w:top w:val="none" w:sz="0" w:space="0" w:color="auto"/>
        <w:left w:val="none" w:sz="0" w:space="0" w:color="auto"/>
        <w:bottom w:val="none" w:sz="0" w:space="0" w:color="auto"/>
        <w:right w:val="none" w:sz="0" w:space="0" w:color="auto"/>
      </w:divBdr>
    </w:div>
    <w:div w:id="1710761760">
      <w:bodyDiv w:val="1"/>
      <w:marLeft w:val="0"/>
      <w:marRight w:val="0"/>
      <w:marTop w:val="0"/>
      <w:marBottom w:val="0"/>
      <w:divBdr>
        <w:top w:val="none" w:sz="0" w:space="0" w:color="auto"/>
        <w:left w:val="none" w:sz="0" w:space="0" w:color="auto"/>
        <w:bottom w:val="none" w:sz="0" w:space="0" w:color="auto"/>
        <w:right w:val="none" w:sz="0" w:space="0" w:color="auto"/>
      </w:divBdr>
    </w:div>
    <w:div w:id="1733041672">
      <w:bodyDiv w:val="1"/>
      <w:marLeft w:val="0"/>
      <w:marRight w:val="0"/>
      <w:marTop w:val="0"/>
      <w:marBottom w:val="0"/>
      <w:divBdr>
        <w:top w:val="none" w:sz="0" w:space="0" w:color="auto"/>
        <w:left w:val="none" w:sz="0" w:space="0" w:color="auto"/>
        <w:bottom w:val="none" w:sz="0" w:space="0" w:color="auto"/>
        <w:right w:val="none" w:sz="0" w:space="0" w:color="auto"/>
      </w:divBdr>
    </w:div>
    <w:div w:id="20087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w-zakresie-realizacji-zasady-rownosci-szans-i-niedyskryminacji-oraz-zasady-rownosci-sz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wo.sejm.gov.pl/isap.nsf/download.xsp/WDU20170002247/O/D20172247.pdf" TargetMode="External"/><Relationship Id="rId4" Type="http://schemas.openxmlformats.org/officeDocument/2006/relationships/settings" Target="settings.xml"/><Relationship Id="rId9" Type="http://schemas.openxmlformats.org/officeDocument/2006/relationships/hyperlink" Target="https://www.funduszeeuropejskie.gov.pl/media/55001/Zalacznik_nr_2_do_Wytycznych_w_zakresie_rownosci_zatwiedzone_050418.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6B093-4E13-45C5-BBB3-F44277C7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2429</Words>
  <Characters>14578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Piasecka Dorota</cp:lastModifiedBy>
  <cp:revision>15</cp:revision>
  <cp:lastPrinted>2019-04-09T12:54:00Z</cp:lastPrinted>
  <dcterms:created xsi:type="dcterms:W3CDTF">2020-12-21T12:58:00Z</dcterms:created>
  <dcterms:modified xsi:type="dcterms:W3CDTF">2020-12-30T08:58:00Z</dcterms:modified>
</cp:coreProperties>
</file>